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D96" w:rsidRPr="00B24AF1" w:rsidRDefault="00415D96" w:rsidP="00415D96">
      <w:pPr>
        <w:jc w:val="center"/>
        <w:rPr>
          <w:b/>
          <w:color w:val="000000"/>
          <w:sz w:val="32"/>
          <w:szCs w:val="32"/>
        </w:rPr>
      </w:pPr>
      <w:r w:rsidRPr="00B24AF1">
        <w:rPr>
          <w:b/>
          <w:color w:val="000000"/>
          <w:sz w:val="32"/>
          <w:szCs w:val="32"/>
        </w:rPr>
        <w:t xml:space="preserve">Р о с </w:t>
      </w:r>
      <w:proofErr w:type="spellStart"/>
      <w:proofErr w:type="gramStart"/>
      <w:r w:rsidRPr="00B24AF1">
        <w:rPr>
          <w:b/>
          <w:color w:val="000000"/>
          <w:sz w:val="32"/>
          <w:szCs w:val="32"/>
        </w:rPr>
        <w:t>с</w:t>
      </w:r>
      <w:proofErr w:type="spellEnd"/>
      <w:proofErr w:type="gramEnd"/>
      <w:r w:rsidRPr="00B24AF1">
        <w:rPr>
          <w:b/>
          <w:color w:val="000000"/>
          <w:sz w:val="32"/>
          <w:szCs w:val="32"/>
        </w:rPr>
        <w:t xml:space="preserve"> и й с к а я  Ф е д е р а ц и я</w:t>
      </w:r>
    </w:p>
    <w:p w:rsidR="00415D96" w:rsidRPr="00B24AF1" w:rsidRDefault="00415D96" w:rsidP="00415D96">
      <w:pPr>
        <w:jc w:val="center"/>
        <w:rPr>
          <w:b/>
          <w:sz w:val="32"/>
          <w:szCs w:val="32"/>
        </w:rPr>
      </w:pPr>
      <w:r w:rsidRPr="00B24AF1">
        <w:rPr>
          <w:b/>
          <w:sz w:val="32"/>
          <w:szCs w:val="32"/>
        </w:rPr>
        <w:t>Иркутская область</w:t>
      </w:r>
    </w:p>
    <w:p w:rsidR="00415D96" w:rsidRPr="00B24AF1" w:rsidRDefault="00415D96" w:rsidP="00415D96">
      <w:pPr>
        <w:jc w:val="center"/>
        <w:rPr>
          <w:b/>
          <w:sz w:val="32"/>
          <w:szCs w:val="32"/>
        </w:rPr>
      </w:pPr>
      <w:r w:rsidRPr="00B24AF1">
        <w:rPr>
          <w:b/>
          <w:sz w:val="32"/>
          <w:szCs w:val="32"/>
        </w:rPr>
        <w:t>Муниципальное образование «</w:t>
      </w:r>
      <w:proofErr w:type="spellStart"/>
      <w:r w:rsidRPr="00B24AF1">
        <w:rPr>
          <w:b/>
          <w:sz w:val="32"/>
          <w:szCs w:val="32"/>
        </w:rPr>
        <w:t>Тайшетский</w:t>
      </w:r>
      <w:proofErr w:type="spellEnd"/>
      <w:r w:rsidRPr="00B24AF1">
        <w:rPr>
          <w:b/>
          <w:sz w:val="32"/>
          <w:szCs w:val="32"/>
        </w:rPr>
        <w:t xml:space="preserve"> район»</w:t>
      </w:r>
    </w:p>
    <w:p w:rsidR="00415D96" w:rsidRPr="00B24AF1" w:rsidRDefault="00415D96" w:rsidP="00415D96">
      <w:pPr>
        <w:jc w:val="center"/>
        <w:rPr>
          <w:b/>
          <w:sz w:val="32"/>
          <w:szCs w:val="32"/>
        </w:rPr>
      </w:pPr>
      <w:proofErr w:type="spellStart"/>
      <w:r w:rsidRPr="00B24AF1">
        <w:rPr>
          <w:b/>
          <w:sz w:val="32"/>
          <w:szCs w:val="32"/>
        </w:rPr>
        <w:t>Нижнезаимское</w:t>
      </w:r>
      <w:proofErr w:type="spellEnd"/>
      <w:r w:rsidRPr="00B24AF1">
        <w:rPr>
          <w:b/>
          <w:sz w:val="32"/>
          <w:szCs w:val="32"/>
        </w:rPr>
        <w:t xml:space="preserve"> муниципальное образование</w:t>
      </w:r>
    </w:p>
    <w:p w:rsidR="00415D96" w:rsidRPr="00B24AF1" w:rsidRDefault="00415D96" w:rsidP="00415D96">
      <w:pPr>
        <w:jc w:val="center"/>
        <w:rPr>
          <w:b/>
          <w:sz w:val="32"/>
          <w:szCs w:val="32"/>
        </w:rPr>
      </w:pPr>
      <w:r w:rsidRPr="00B24AF1">
        <w:rPr>
          <w:b/>
          <w:sz w:val="32"/>
          <w:szCs w:val="32"/>
        </w:rPr>
        <w:t xml:space="preserve">Администрация </w:t>
      </w:r>
      <w:proofErr w:type="spellStart"/>
      <w:r w:rsidRPr="00B24AF1">
        <w:rPr>
          <w:b/>
          <w:sz w:val="32"/>
          <w:szCs w:val="32"/>
        </w:rPr>
        <w:t>Нижнезаимского</w:t>
      </w:r>
      <w:proofErr w:type="spellEnd"/>
      <w:r w:rsidRPr="00B24AF1">
        <w:rPr>
          <w:b/>
          <w:sz w:val="32"/>
          <w:szCs w:val="32"/>
        </w:rPr>
        <w:t xml:space="preserve"> муниципального образования </w:t>
      </w:r>
    </w:p>
    <w:p w:rsidR="00415D96" w:rsidRPr="005E7C82" w:rsidRDefault="00415D96" w:rsidP="00415D96">
      <w:pPr>
        <w:jc w:val="center"/>
        <w:rPr>
          <w:b/>
          <w:sz w:val="32"/>
          <w:szCs w:val="32"/>
        </w:rPr>
      </w:pPr>
    </w:p>
    <w:p w:rsidR="00415D96" w:rsidRPr="00B24AF1" w:rsidRDefault="00415D96" w:rsidP="00415D96">
      <w:pPr>
        <w:jc w:val="center"/>
        <w:rPr>
          <w:b/>
          <w:sz w:val="36"/>
          <w:szCs w:val="36"/>
        </w:rPr>
      </w:pPr>
      <w:r w:rsidRPr="00B24AF1">
        <w:rPr>
          <w:b/>
          <w:sz w:val="36"/>
          <w:szCs w:val="36"/>
        </w:rPr>
        <w:t xml:space="preserve">ПОСТАНОВЛЕНИЕ </w:t>
      </w:r>
    </w:p>
    <w:p w:rsidR="00415D96" w:rsidRPr="005E7C82" w:rsidRDefault="00415D96" w:rsidP="00415D96">
      <w:pPr>
        <w:rPr>
          <w:sz w:val="36"/>
          <w:szCs w:val="36"/>
        </w:rPr>
      </w:pPr>
    </w:p>
    <w:p w:rsidR="00415D96" w:rsidRPr="00B62C87" w:rsidRDefault="00415D96" w:rsidP="00415D96">
      <w:pPr>
        <w:rPr>
          <w:sz w:val="28"/>
          <w:szCs w:val="28"/>
        </w:rPr>
      </w:pPr>
      <w:r w:rsidRPr="00B62C87">
        <w:rPr>
          <w:sz w:val="28"/>
          <w:szCs w:val="28"/>
        </w:rPr>
        <w:t xml:space="preserve">от  "  26 "  апреля   2016 г.                     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19</w:t>
      </w:r>
    </w:p>
    <w:p w:rsidR="00415D96" w:rsidRPr="00B24AF1" w:rsidRDefault="00415D96" w:rsidP="00415D96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415D96" w:rsidRPr="00B24AF1" w:rsidRDefault="00415D96" w:rsidP="00415D96">
      <w:pPr>
        <w:jc w:val="both"/>
        <w:rPr>
          <w:color w:val="000000"/>
          <w:sz w:val="28"/>
          <w:szCs w:val="28"/>
        </w:rPr>
      </w:pPr>
      <w:r w:rsidRPr="00B24AF1">
        <w:rPr>
          <w:color w:val="000000"/>
          <w:sz w:val="28"/>
          <w:szCs w:val="28"/>
        </w:rPr>
        <w:t xml:space="preserve">Об установлении расходных обязательств </w:t>
      </w:r>
      <w:proofErr w:type="spellStart"/>
      <w:r w:rsidRPr="00B24AF1">
        <w:rPr>
          <w:color w:val="000000"/>
          <w:sz w:val="28"/>
          <w:szCs w:val="28"/>
        </w:rPr>
        <w:t>Нижнезаимского</w:t>
      </w:r>
      <w:proofErr w:type="spellEnd"/>
    </w:p>
    <w:p w:rsidR="00415D96" w:rsidRPr="00B24AF1" w:rsidRDefault="00415D96" w:rsidP="00415D96">
      <w:pPr>
        <w:jc w:val="both"/>
        <w:rPr>
          <w:color w:val="000000"/>
          <w:sz w:val="28"/>
          <w:szCs w:val="28"/>
        </w:rPr>
      </w:pPr>
      <w:r w:rsidRPr="00B24AF1">
        <w:rPr>
          <w:color w:val="000000"/>
          <w:sz w:val="28"/>
          <w:szCs w:val="28"/>
        </w:rPr>
        <w:t xml:space="preserve"> муниципального образования, </w:t>
      </w:r>
      <w:proofErr w:type="gramStart"/>
      <w:r w:rsidRPr="00B24AF1">
        <w:rPr>
          <w:color w:val="000000"/>
          <w:sz w:val="28"/>
          <w:szCs w:val="28"/>
        </w:rPr>
        <w:t>связанных</w:t>
      </w:r>
      <w:proofErr w:type="gramEnd"/>
      <w:r w:rsidRPr="00B24AF1">
        <w:rPr>
          <w:color w:val="000000"/>
          <w:sz w:val="28"/>
          <w:szCs w:val="28"/>
        </w:rPr>
        <w:t xml:space="preserve"> с реализацией</w:t>
      </w:r>
    </w:p>
    <w:p w:rsidR="00415D96" w:rsidRPr="00B24AF1" w:rsidRDefault="00415D96" w:rsidP="00415D96">
      <w:pPr>
        <w:jc w:val="both"/>
        <w:rPr>
          <w:color w:val="000000"/>
          <w:sz w:val="28"/>
          <w:szCs w:val="28"/>
        </w:rPr>
      </w:pPr>
      <w:r w:rsidRPr="00B24AF1">
        <w:rPr>
          <w:color w:val="000000"/>
          <w:sz w:val="28"/>
          <w:szCs w:val="28"/>
        </w:rPr>
        <w:t xml:space="preserve"> мероприятий перечня народных инициатив на 201</w:t>
      </w:r>
      <w:r>
        <w:rPr>
          <w:color w:val="000000"/>
          <w:sz w:val="28"/>
          <w:szCs w:val="28"/>
        </w:rPr>
        <w:t>7</w:t>
      </w:r>
      <w:r w:rsidRPr="00B24AF1">
        <w:rPr>
          <w:color w:val="000000"/>
          <w:sz w:val="28"/>
          <w:szCs w:val="28"/>
        </w:rPr>
        <w:t xml:space="preserve"> год</w:t>
      </w:r>
    </w:p>
    <w:p w:rsidR="00415D96" w:rsidRPr="00B24AF1" w:rsidRDefault="00415D96" w:rsidP="00415D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5D96" w:rsidRPr="00B24AF1" w:rsidRDefault="00415D96" w:rsidP="00415D9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415D96" w:rsidRPr="00B24AF1" w:rsidRDefault="00415D96" w:rsidP="00415D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B24AF1">
        <w:rPr>
          <w:sz w:val="28"/>
          <w:szCs w:val="28"/>
        </w:rPr>
        <w:t>В соответствии со ст. 86 Бюджетного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Федерации», постановлением Правительства Иркутской области от 19.05.2015г. № 243-пп «О Порядке пред</w:t>
      </w:r>
      <w:r>
        <w:rPr>
          <w:sz w:val="28"/>
          <w:szCs w:val="28"/>
        </w:rPr>
        <w:t xml:space="preserve">оставления и </w:t>
      </w:r>
      <w:r w:rsidRPr="008B2037">
        <w:rPr>
          <w:sz w:val="28"/>
          <w:szCs w:val="28"/>
        </w:rPr>
        <w:t>расходования в 2015 году</w:t>
      </w:r>
      <w:r w:rsidRPr="00B24AF1">
        <w:rPr>
          <w:sz w:val="28"/>
          <w:szCs w:val="28"/>
        </w:rPr>
        <w:t xml:space="preserve"> субсидий  из областного бюджета бюджетам городских округов и поселений Иркутской области в целях </w:t>
      </w:r>
      <w:proofErr w:type="spellStart"/>
      <w:r w:rsidRPr="00B24AF1">
        <w:rPr>
          <w:sz w:val="28"/>
          <w:szCs w:val="28"/>
        </w:rPr>
        <w:t>софинансирования</w:t>
      </w:r>
      <w:proofErr w:type="spellEnd"/>
      <w:r w:rsidRPr="00B24AF1">
        <w:rPr>
          <w:sz w:val="28"/>
          <w:szCs w:val="28"/>
        </w:rPr>
        <w:t xml:space="preserve"> расходов, связанных с реализацией мероприятий перечня</w:t>
      </w:r>
      <w:proofErr w:type="gramEnd"/>
      <w:r w:rsidRPr="00B24AF1">
        <w:rPr>
          <w:sz w:val="28"/>
          <w:szCs w:val="28"/>
        </w:rPr>
        <w:t xml:space="preserve"> проектов народных инициатив», на основании протокола собрания граждан </w:t>
      </w:r>
      <w:proofErr w:type="gramStart"/>
      <w:r w:rsidRPr="00B24AF1">
        <w:rPr>
          <w:sz w:val="28"/>
          <w:szCs w:val="28"/>
        </w:rPr>
        <w:t>с</w:t>
      </w:r>
      <w:proofErr w:type="gramEnd"/>
      <w:r w:rsidRPr="00B24AF1">
        <w:rPr>
          <w:sz w:val="28"/>
          <w:szCs w:val="28"/>
        </w:rPr>
        <w:t xml:space="preserve">. </w:t>
      </w:r>
      <w:proofErr w:type="gramStart"/>
      <w:r w:rsidRPr="00B24AF1">
        <w:rPr>
          <w:sz w:val="28"/>
          <w:szCs w:val="28"/>
        </w:rPr>
        <w:t>Нижняя</w:t>
      </w:r>
      <w:proofErr w:type="gramEnd"/>
      <w:r w:rsidRPr="00B24AF1">
        <w:rPr>
          <w:sz w:val="28"/>
          <w:szCs w:val="28"/>
        </w:rPr>
        <w:t xml:space="preserve"> Заимка, д. Коновалова </w:t>
      </w:r>
      <w:proofErr w:type="spellStart"/>
      <w:r w:rsidRPr="00B24AF1">
        <w:rPr>
          <w:sz w:val="28"/>
          <w:szCs w:val="28"/>
        </w:rPr>
        <w:t>Тайшетского</w:t>
      </w:r>
      <w:proofErr w:type="spellEnd"/>
      <w:r w:rsidRPr="00B24AF1">
        <w:rPr>
          <w:sz w:val="28"/>
          <w:szCs w:val="28"/>
        </w:rPr>
        <w:t xml:space="preserve"> района от </w:t>
      </w:r>
      <w:r w:rsidRPr="00820D15">
        <w:rPr>
          <w:sz w:val="28"/>
          <w:szCs w:val="28"/>
        </w:rPr>
        <w:t>20.04.2017г.</w:t>
      </w:r>
      <w:r w:rsidRPr="00B24AF1">
        <w:rPr>
          <w:sz w:val="28"/>
          <w:szCs w:val="28"/>
        </w:rPr>
        <w:t xml:space="preserve"> об одобрении перечня мероприятий народных инициатив, руководствуясь </w:t>
      </w:r>
      <w:proofErr w:type="spellStart"/>
      <w:r w:rsidRPr="00B24AF1">
        <w:rPr>
          <w:sz w:val="28"/>
          <w:szCs w:val="28"/>
        </w:rPr>
        <w:t>ст.ст</w:t>
      </w:r>
      <w:proofErr w:type="spellEnd"/>
      <w:r w:rsidRPr="00B24AF1">
        <w:rPr>
          <w:sz w:val="28"/>
          <w:szCs w:val="28"/>
        </w:rPr>
        <w:t xml:space="preserve">. 23, 38, 46 Устава </w:t>
      </w:r>
      <w:proofErr w:type="spellStart"/>
      <w:r w:rsidRPr="00B24AF1">
        <w:rPr>
          <w:sz w:val="28"/>
          <w:szCs w:val="28"/>
        </w:rPr>
        <w:t>Нижнезаимского</w:t>
      </w:r>
      <w:proofErr w:type="spellEnd"/>
      <w:r w:rsidRPr="00B24AF1">
        <w:rPr>
          <w:sz w:val="28"/>
          <w:szCs w:val="28"/>
        </w:rPr>
        <w:t xml:space="preserve"> муниципального образования, администрация </w:t>
      </w:r>
      <w:proofErr w:type="spellStart"/>
      <w:r w:rsidRPr="00B24AF1">
        <w:rPr>
          <w:sz w:val="28"/>
          <w:szCs w:val="28"/>
        </w:rPr>
        <w:t>Нижнезаимского</w:t>
      </w:r>
      <w:proofErr w:type="spellEnd"/>
      <w:r w:rsidRPr="00B24AF1">
        <w:rPr>
          <w:sz w:val="28"/>
          <w:szCs w:val="28"/>
        </w:rPr>
        <w:t xml:space="preserve"> муниципального образования</w:t>
      </w:r>
    </w:p>
    <w:p w:rsidR="00415D96" w:rsidRPr="00B24AF1" w:rsidRDefault="00415D96" w:rsidP="00415D96">
      <w:pPr>
        <w:pStyle w:val="ConsPlusNormal0"/>
        <w:suppressLineNumbers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15D96" w:rsidRPr="00B24AF1" w:rsidRDefault="00415D96" w:rsidP="00415D96">
      <w:pPr>
        <w:pStyle w:val="ConsPlusNormal0"/>
        <w:suppressLineNumbers/>
        <w:ind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24AF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24AF1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415D96" w:rsidRPr="00B24AF1" w:rsidRDefault="00415D96" w:rsidP="00415D96">
      <w:pPr>
        <w:pStyle w:val="ConsPlusNormal0"/>
        <w:suppressLineNumbers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15D96" w:rsidRPr="00B24AF1" w:rsidRDefault="00415D96" w:rsidP="00415D96">
      <w:pPr>
        <w:suppressLineNumbers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F1">
        <w:rPr>
          <w:sz w:val="28"/>
          <w:szCs w:val="28"/>
        </w:rPr>
        <w:t xml:space="preserve">1. Установить, что расходы, связанные с реализацией мероприятий перечня </w:t>
      </w:r>
      <w:r>
        <w:rPr>
          <w:sz w:val="28"/>
          <w:szCs w:val="28"/>
        </w:rPr>
        <w:t>народных инициатив на 2017</w:t>
      </w:r>
      <w:r w:rsidRPr="00B24AF1">
        <w:rPr>
          <w:sz w:val="28"/>
          <w:szCs w:val="28"/>
        </w:rPr>
        <w:t xml:space="preserve"> год, являются расходными обязательствами </w:t>
      </w:r>
      <w:proofErr w:type="spellStart"/>
      <w:r w:rsidRPr="00B24AF1">
        <w:rPr>
          <w:sz w:val="28"/>
          <w:szCs w:val="28"/>
        </w:rPr>
        <w:t>Нижнезаимского</w:t>
      </w:r>
      <w:proofErr w:type="spellEnd"/>
      <w:r w:rsidRPr="00B24AF1">
        <w:rPr>
          <w:sz w:val="28"/>
          <w:szCs w:val="28"/>
        </w:rPr>
        <w:t xml:space="preserve"> муниципального образования. </w:t>
      </w:r>
    </w:p>
    <w:p w:rsidR="00415D96" w:rsidRPr="00B24AF1" w:rsidRDefault="00415D96" w:rsidP="00415D96">
      <w:pPr>
        <w:suppressLineNumber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F1">
        <w:rPr>
          <w:sz w:val="28"/>
          <w:szCs w:val="28"/>
        </w:rPr>
        <w:t xml:space="preserve">2. Предусмотреть в бюджете </w:t>
      </w:r>
      <w:proofErr w:type="spellStart"/>
      <w:r w:rsidRPr="00B24AF1">
        <w:rPr>
          <w:sz w:val="28"/>
          <w:szCs w:val="28"/>
        </w:rPr>
        <w:t>Нижнезаимского</w:t>
      </w:r>
      <w:proofErr w:type="spellEnd"/>
      <w:r w:rsidRPr="00B24AF1">
        <w:rPr>
          <w:sz w:val="28"/>
          <w:szCs w:val="28"/>
        </w:rPr>
        <w:t xml:space="preserve"> муниципального образования и включить в реестр расходных обязательств </w:t>
      </w:r>
      <w:proofErr w:type="spellStart"/>
      <w:r w:rsidRPr="00B24AF1">
        <w:rPr>
          <w:sz w:val="28"/>
          <w:szCs w:val="28"/>
        </w:rPr>
        <w:t>Нижнезаимского</w:t>
      </w:r>
      <w:proofErr w:type="spellEnd"/>
      <w:r w:rsidRPr="00B24AF1">
        <w:rPr>
          <w:sz w:val="28"/>
          <w:szCs w:val="28"/>
        </w:rPr>
        <w:t xml:space="preserve">  муниципального образования расходы, связанные с реализацией мероприятий пе</w:t>
      </w:r>
      <w:r>
        <w:rPr>
          <w:sz w:val="28"/>
          <w:szCs w:val="28"/>
        </w:rPr>
        <w:t>речня народных инициатив на 2017</w:t>
      </w:r>
      <w:r w:rsidRPr="00B24AF1">
        <w:rPr>
          <w:sz w:val="28"/>
          <w:szCs w:val="28"/>
        </w:rPr>
        <w:t xml:space="preserve"> год, в следующем размере:</w:t>
      </w:r>
    </w:p>
    <w:p w:rsidR="00415D96" w:rsidRPr="00820D15" w:rsidRDefault="00415D96" w:rsidP="00415D96">
      <w:pPr>
        <w:suppressLineNumber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- 96737</w:t>
      </w:r>
      <w:r w:rsidRPr="00B24AF1">
        <w:rPr>
          <w:sz w:val="28"/>
          <w:szCs w:val="28"/>
        </w:rPr>
        <w:t xml:space="preserve"> тыс. руб., в том ч</w:t>
      </w:r>
      <w:r>
        <w:rPr>
          <w:sz w:val="28"/>
          <w:szCs w:val="28"/>
        </w:rPr>
        <w:t>исле из областного бюджета 91900</w:t>
      </w:r>
      <w:r w:rsidRPr="00B24AF1">
        <w:rPr>
          <w:sz w:val="28"/>
          <w:szCs w:val="28"/>
        </w:rPr>
        <w:t xml:space="preserve"> тыс. руб., из бюджета </w:t>
      </w:r>
      <w:proofErr w:type="spellStart"/>
      <w:r w:rsidRPr="00B24AF1">
        <w:rPr>
          <w:sz w:val="28"/>
          <w:szCs w:val="28"/>
        </w:rPr>
        <w:t>Нижнезаимского</w:t>
      </w:r>
      <w:proofErr w:type="spellEnd"/>
      <w:r w:rsidRPr="00B24A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образования 4837</w:t>
      </w:r>
      <w:r w:rsidRPr="00B24AF1">
        <w:rPr>
          <w:sz w:val="28"/>
          <w:szCs w:val="28"/>
        </w:rPr>
        <w:t xml:space="preserve"> тыс. руб. на </w:t>
      </w:r>
      <w:r w:rsidRPr="00820D15">
        <w:rPr>
          <w:sz w:val="28"/>
          <w:szCs w:val="28"/>
        </w:rPr>
        <w:t xml:space="preserve">ремонт памятника - мемориала «Доблести и Славы»  </w:t>
      </w:r>
      <w:proofErr w:type="spellStart"/>
      <w:r w:rsidRPr="00820D15">
        <w:rPr>
          <w:sz w:val="28"/>
          <w:szCs w:val="28"/>
        </w:rPr>
        <w:t>Нижнезаимского</w:t>
      </w:r>
      <w:proofErr w:type="spellEnd"/>
      <w:r w:rsidRPr="00820D15">
        <w:rPr>
          <w:sz w:val="28"/>
          <w:szCs w:val="28"/>
        </w:rPr>
        <w:t xml:space="preserve"> муниципального образования</w:t>
      </w:r>
    </w:p>
    <w:p w:rsidR="00415D96" w:rsidRPr="00B24AF1" w:rsidRDefault="00415D96" w:rsidP="00415D96">
      <w:pPr>
        <w:suppressLineNumbers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F1">
        <w:rPr>
          <w:sz w:val="28"/>
          <w:szCs w:val="28"/>
        </w:rPr>
        <w:lastRenderedPageBreak/>
        <w:t xml:space="preserve">3. Определить, что администрация </w:t>
      </w:r>
      <w:proofErr w:type="spellStart"/>
      <w:r w:rsidRPr="00B24AF1">
        <w:rPr>
          <w:sz w:val="28"/>
          <w:szCs w:val="28"/>
        </w:rPr>
        <w:t>Нижнезаимского</w:t>
      </w:r>
      <w:proofErr w:type="spellEnd"/>
      <w:r w:rsidRPr="00B24AF1">
        <w:rPr>
          <w:sz w:val="28"/>
          <w:szCs w:val="28"/>
        </w:rPr>
        <w:t xml:space="preserve"> муниципального образования является уполномоченным органом, осуществляющим исполнение расходных обязательств, источником финансового обеспечения которых является субсидия из областного бюджета и средства бюджета </w:t>
      </w:r>
      <w:proofErr w:type="spellStart"/>
      <w:r w:rsidRPr="00B24AF1">
        <w:rPr>
          <w:sz w:val="28"/>
          <w:szCs w:val="28"/>
        </w:rPr>
        <w:t>Нижнезаимского</w:t>
      </w:r>
      <w:proofErr w:type="spellEnd"/>
      <w:r w:rsidRPr="00B24AF1">
        <w:rPr>
          <w:sz w:val="28"/>
          <w:szCs w:val="28"/>
        </w:rPr>
        <w:t xml:space="preserve"> муниципального образования.</w:t>
      </w:r>
    </w:p>
    <w:p w:rsidR="00415D96" w:rsidRPr="00B24AF1" w:rsidRDefault="00415D96" w:rsidP="00415D96">
      <w:pPr>
        <w:suppressLineNumber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F1">
        <w:rPr>
          <w:sz w:val="28"/>
          <w:szCs w:val="28"/>
        </w:rPr>
        <w:t xml:space="preserve">4. Администрации  </w:t>
      </w:r>
      <w:proofErr w:type="spellStart"/>
      <w:r w:rsidRPr="00B24AF1">
        <w:rPr>
          <w:sz w:val="28"/>
          <w:szCs w:val="28"/>
        </w:rPr>
        <w:t>Нижнезаимского</w:t>
      </w:r>
      <w:proofErr w:type="spellEnd"/>
      <w:r w:rsidRPr="00B24AF1">
        <w:rPr>
          <w:sz w:val="28"/>
          <w:szCs w:val="28"/>
        </w:rPr>
        <w:t xml:space="preserve">  муниципального образования:</w:t>
      </w:r>
    </w:p>
    <w:p w:rsidR="00415D96" w:rsidRPr="008B2037" w:rsidRDefault="00415D96" w:rsidP="00415D96">
      <w:pPr>
        <w:suppressLineNumber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24AF1">
        <w:rPr>
          <w:sz w:val="28"/>
          <w:szCs w:val="28"/>
        </w:rPr>
        <w:t xml:space="preserve">1) обеспечить </w:t>
      </w:r>
      <w:proofErr w:type="spellStart"/>
      <w:r w:rsidRPr="00B24AF1">
        <w:rPr>
          <w:sz w:val="28"/>
          <w:szCs w:val="28"/>
        </w:rPr>
        <w:t>софинансирование</w:t>
      </w:r>
      <w:proofErr w:type="spellEnd"/>
      <w:r w:rsidRPr="00B24AF1">
        <w:rPr>
          <w:sz w:val="28"/>
          <w:szCs w:val="28"/>
        </w:rPr>
        <w:t xml:space="preserve"> мероприятий, указанных в пункте 2 настоящего постановления за счет средств бюджета </w:t>
      </w:r>
      <w:proofErr w:type="spellStart"/>
      <w:r w:rsidRPr="00B24AF1">
        <w:rPr>
          <w:sz w:val="28"/>
          <w:szCs w:val="28"/>
        </w:rPr>
        <w:t>Нижнезаимского</w:t>
      </w:r>
      <w:proofErr w:type="spellEnd"/>
      <w:r w:rsidRPr="00B24AF1">
        <w:rPr>
          <w:sz w:val="28"/>
          <w:szCs w:val="28"/>
        </w:rPr>
        <w:t xml:space="preserve">  муниципального образования                          в соответствии с Порядком предоставления и расходования в 201</w:t>
      </w:r>
      <w:r>
        <w:rPr>
          <w:sz w:val="28"/>
          <w:szCs w:val="28"/>
        </w:rPr>
        <w:t>7</w:t>
      </w:r>
      <w:r w:rsidRPr="00B24AF1">
        <w:rPr>
          <w:sz w:val="28"/>
          <w:szCs w:val="28"/>
        </w:rPr>
        <w:t xml:space="preserve"> году субсидий из областного бюджета бюджетам городских округов и поселений Иркутской области в целях </w:t>
      </w:r>
      <w:proofErr w:type="spellStart"/>
      <w:r w:rsidRPr="00B24AF1">
        <w:rPr>
          <w:sz w:val="28"/>
          <w:szCs w:val="28"/>
        </w:rPr>
        <w:t>софинансирования</w:t>
      </w:r>
      <w:proofErr w:type="spellEnd"/>
      <w:r w:rsidRPr="00B24AF1">
        <w:rPr>
          <w:sz w:val="28"/>
          <w:szCs w:val="28"/>
        </w:rPr>
        <w:t xml:space="preserve"> расходов, связанных с реализацией мероприятий перечня проектов народных инициатив, утвержденным постановлением Правительства Иркутской области  </w:t>
      </w:r>
      <w:r w:rsidRPr="008B2037">
        <w:rPr>
          <w:sz w:val="28"/>
          <w:szCs w:val="28"/>
        </w:rPr>
        <w:t>от 19.05.2015г. № 243-пп;</w:t>
      </w:r>
      <w:proofErr w:type="gramEnd"/>
    </w:p>
    <w:p w:rsidR="00415D96" w:rsidRPr="00B24AF1" w:rsidRDefault="00415D96" w:rsidP="00415D96">
      <w:pPr>
        <w:suppressLineNumber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F1">
        <w:rPr>
          <w:sz w:val="28"/>
          <w:szCs w:val="28"/>
        </w:rPr>
        <w:t>2) обеспечить целевое, адресное и эффективное использование бюджетных средств;</w:t>
      </w:r>
    </w:p>
    <w:p w:rsidR="00415D96" w:rsidRPr="00B24AF1" w:rsidRDefault="00415D96" w:rsidP="00415D96">
      <w:pPr>
        <w:suppressLineNumber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F1">
        <w:rPr>
          <w:sz w:val="28"/>
          <w:szCs w:val="28"/>
        </w:rPr>
        <w:t>3) осуществить закупку товаров, работ, услуг для обеспечения муниципальных нужд  в соответствии с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415D96" w:rsidRPr="00B24AF1" w:rsidRDefault="00415D96" w:rsidP="00415D96">
      <w:pPr>
        <w:suppressLineNumber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F1">
        <w:rPr>
          <w:sz w:val="28"/>
          <w:szCs w:val="28"/>
        </w:rPr>
        <w:t>4) возвратить неиспользованный остаток субсидии в областной бюджет                              в соответствии   с законодательством Российской Федерации;</w:t>
      </w:r>
    </w:p>
    <w:p w:rsidR="00415D96" w:rsidRPr="00B24AF1" w:rsidRDefault="00415D96" w:rsidP="00415D96">
      <w:pPr>
        <w:suppressLineNumber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F1">
        <w:rPr>
          <w:sz w:val="28"/>
          <w:szCs w:val="28"/>
        </w:rPr>
        <w:t xml:space="preserve">5) представлять отчеты об использовании субсидии в Министерство экономического развития Иркутской области. </w:t>
      </w:r>
    </w:p>
    <w:p w:rsidR="00415D96" w:rsidRPr="00B24AF1" w:rsidRDefault="00415D96" w:rsidP="00415D96">
      <w:pPr>
        <w:suppressLineNumber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AF1">
        <w:rPr>
          <w:sz w:val="28"/>
          <w:szCs w:val="28"/>
        </w:rPr>
        <w:t xml:space="preserve">5. Опубликовать настоящее постановление в Бюллетене нормативных правовых актов  </w:t>
      </w:r>
      <w:proofErr w:type="spellStart"/>
      <w:r w:rsidRPr="00B24AF1">
        <w:rPr>
          <w:sz w:val="28"/>
          <w:szCs w:val="28"/>
        </w:rPr>
        <w:t>Нижнезаимского</w:t>
      </w:r>
      <w:proofErr w:type="spellEnd"/>
      <w:r w:rsidRPr="00B24AF1">
        <w:rPr>
          <w:sz w:val="28"/>
          <w:szCs w:val="28"/>
        </w:rPr>
        <w:t xml:space="preserve">  муниципального образования «Официальные вести» и разместить                         на официальном сайте </w:t>
      </w:r>
      <w:proofErr w:type="spellStart"/>
      <w:r w:rsidRPr="00B24AF1">
        <w:rPr>
          <w:sz w:val="28"/>
          <w:szCs w:val="28"/>
        </w:rPr>
        <w:t>Нижнезаимского</w:t>
      </w:r>
      <w:proofErr w:type="spellEnd"/>
      <w:r w:rsidRPr="00B24AF1">
        <w:rPr>
          <w:sz w:val="28"/>
          <w:szCs w:val="28"/>
        </w:rPr>
        <w:t xml:space="preserve"> муниципального образования в  информационно-телекоммуникационной сети «Интернет».</w:t>
      </w:r>
    </w:p>
    <w:p w:rsidR="00415D96" w:rsidRPr="00B24AF1" w:rsidRDefault="00415D96" w:rsidP="00415D96">
      <w:pPr>
        <w:suppressLineNumbers/>
        <w:ind w:firstLine="709"/>
        <w:jc w:val="both"/>
        <w:rPr>
          <w:sz w:val="28"/>
          <w:szCs w:val="28"/>
        </w:rPr>
      </w:pPr>
      <w:r w:rsidRPr="00B24AF1">
        <w:rPr>
          <w:sz w:val="28"/>
          <w:szCs w:val="28"/>
        </w:rPr>
        <w:t xml:space="preserve">6. </w:t>
      </w:r>
      <w:proofErr w:type="gramStart"/>
      <w:r w:rsidRPr="00B24AF1">
        <w:rPr>
          <w:sz w:val="28"/>
          <w:szCs w:val="28"/>
        </w:rPr>
        <w:t>Контроль за</w:t>
      </w:r>
      <w:proofErr w:type="gramEnd"/>
      <w:r w:rsidRPr="00B24AF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15D96" w:rsidRPr="00B24AF1" w:rsidRDefault="00415D96" w:rsidP="00415D96">
      <w:pPr>
        <w:suppressLineNumbers/>
        <w:ind w:firstLine="709"/>
        <w:jc w:val="both"/>
        <w:rPr>
          <w:sz w:val="28"/>
          <w:szCs w:val="28"/>
        </w:rPr>
      </w:pPr>
    </w:p>
    <w:p w:rsidR="00415D96" w:rsidRPr="00B24AF1" w:rsidRDefault="00415D96" w:rsidP="00415D9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279"/>
        <w:gridCol w:w="3184"/>
      </w:tblGrid>
      <w:tr w:rsidR="00415D96" w:rsidRPr="00B24AF1" w:rsidTr="005D3AA8">
        <w:tc>
          <w:tcPr>
            <w:tcW w:w="6613" w:type="dxa"/>
            <w:vAlign w:val="bottom"/>
            <w:hideMark/>
          </w:tcPr>
          <w:p w:rsidR="00415D96" w:rsidRPr="00B24AF1" w:rsidRDefault="00415D96" w:rsidP="005D3AA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AF1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B24AF1">
              <w:rPr>
                <w:rFonts w:ascii="Times New Roman" w:hAnsi="Times New Roman" w:cs="Times New Roman"/>
                <w:sz w:val="28"/>
                <w:szCs w:val="28"/>
              </w:rPr>
              <w:t>Нижнезаимского</w:t>
            </w:r>
            <w:proofErr w:type="spellEnd"/>
          </w:p>
          <w:p w:rsidR="00415D96" w:rsidRPr="00B24AF1" w:rsidRDefault="00415D96" w:rsidP="005D3AA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AF1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306" w:type="dxa"/>
            <w:vAlign w:val="bottom"/>
          </w:tcPr>
          <w:p w:rsidR="00415D96" w:rsidRPr="00B24AF1" w:rsidRDefault="00415D96" w:rsidP="005D3AA8">
            <w:pPr>
              <w:jc w:val="both"/>
              <w:rPr>
                <w:sz w:val="28"/>
                <w:szCs w:val="28"/>
              </w:rPr>
            </w:pPr>
          </w:p>
          <w:p w:rsidR="00415D96" w:rsidRPr="00B24AF1" w:rsidRDefault="00415D96" w:rsidP="005D3AA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4AF1">
              <w:rPr>
                <w:rFonts w:ascii="Times New Roman" w:hAnsi="Times New Roman" w:cs="Times New Roman"/>
                <w:sz w:val="28"/>
                <w:szCs w:val="28"/>
              </w:rPr>
              <w:t>С.В.Киселев</w:t>
            </w:r>
            <w:proofErr w:type="spellEnd"/>
          </w:p>
        </w:tc>
      </w:tr>
    </w:tbl>
    <w:p w:rsidR="00E4206A" w:rsidRDefault="00415D96">
      <w:bookmarkStart w:id="0" w:name="_GoBack"/>
      <w:bookmarkEnd w:id="0"/>
    </w:p>
    <w:sectPr w:rsidR="00E42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D96"/>
    <w:rsid w:val="00415D96"/>
    <w:rsid w:val="005418C5"/>
    <w:rsid w:val="0097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96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415D96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415D9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415D9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415D9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96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415D96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415D9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415D9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415D9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1</cp:revision>
  <dcterms:created xsi:type="dcterms:W3CDTF">2017-06-19T06:30:00Z</dcterms:created>
  <dcterms:modified xsi:type="dcterms:W3CDTF">2017-06-19T06:31:00Z</dcterms:modified>
</cp:coreProperties>
</file>