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6D3066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450628">
        <w:rPr>
          <w:rFonts w:ascii="Arial" w:hAnsi="Arial" w:cs="Arial"/>
          <w:b/>
          <w:sz w:val="32"/>
          <w:szCs w:val="32"/>
        </w:rPr>
        <w:t>.11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6D3066">
        <w:rPr>
          <w:rFonts w:ascii="Arial" w:hAnsi="Arial" w:cs="Arial"/>
          <w:b/>
          <w:sz w:val="32"/>
          <w:szCs w:val="32"/>
        </w:rPr>
        <w:t xml:space="preserve">УСТАВ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>ОБРАЗОВАНИЯ</w:t>
      </w:r>
    </w:p>
    <w:p w:rsidR="006D3066" w:rsidRPr="0086581A" w:rsidRDefault="006D3066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6D3066" w:rsidRDefault="006D3066" w:rsidP="006D3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 xml:space="preserve">В целях приведения Устава Нижнезаимского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Нижнезаимского муниципального образования, Дума Нижнезаимского </w:t>
      </w:r>
      <w:r>
        <w:rPr>
          <w:rFonts w:ascii="Arial" w:hAnsi="Arial" w:cs="Arial"/>
        </w:rPr>
        <w:t>муниципального образования</w:t>
      </w:r>
    </w:p>
    <w:p w:rsidR="006D3066" w:rsidRPr="006D3066" w:rsidRDefault="006D3066" w:rsidP="006D3066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6D3066" w:rsidRPr="006D3066" w:rsidRDefault="006D3066" w:rsidP="006D3066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 xml:space="preserve">Внести в Устав Нижнезаимского муниципального образования   </w:t>
      </w:r>
    </w:p>
    <w:p w:rsidR="006D3066" w:rsidRPr="006D3066" w:rsidRDefault="006D3066" w:rsidP="006D3066">
      <w:pPr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следующие   изменения:</w:t>
      </w:r>
    </w:p>
    <w:p w:rsidR="006D3066" w:rsidRPr="006D3066" w:rsidRDefault="006D3066" w:rsidP="006D3066">
      <w:pPr>
        <w:pStyle w:val="a8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 xml:space="preserve"> часть 1 статьи 6 дополнить пунктом 14 следующего содержания:</w:t>
      </w:r>
    </w:p>
    <w:p w:rsidR="006D3066" w:rsidRPr="006D3066" w:rsidRDefault="006D3066" w:rsidP="006D30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ab/>
        <w:t>«14)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6D3066" w:rsidRPr="006D3066" w:rsidRDefault="006D3066" w:rsidP="006D3066">
      <w:pPr>
        <w:pStyle w:val="a8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 xml:space="preserve"> в пункте 12 части 1 статьи 7 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Федерации";»;</w:t>
      </w:r>
    </w:p>
    <w:p w:rsidR="006D3066" w:rsidRPr="006D3066" w:rsidRDefault="006D3066" w:rsidP="006D3066">
      <w:pPr>
        <w:pStyle w:val="a8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>статью 22 изложить в следующей редакции:</w:t>
      </w:r>
    </w:p>
    <w:p w:rsidR="006D3066" w:rsidRPr="006D3066" w:rsidRDefault="006D3066" w:rsidP="006D3066">
      <w:pPr>
        <w:pStyle w:val="2"/>
        <w:keepNext w:val="0"/>
        <w:suppressLineNumbers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D3066">
        <w:rPr>
          <w:rFonts w:ascii="Arial" w:hAnsi="Arial" w:cs="Arial"/>
          <w:b w:val="0"/>
          <w:sz w:val="24"/>
          <w:szCs w:val="24"/>
        </w:rPr>
        <w:t>«</w:t>
      </w:r>
      <w:bookmarkStart w:id="0" w:name="_Toc121746317"/>
      <w:bookmarkStart w:id="1" w:name="_Toc165113081"/>
      <w:bookmarkStart w:id="2" w:name="_Toc196812516"/>
      <w:bookmarkStart w:id="3" w:name="_Toc201730476"/>
      <w:bookmarkStart w:id="4" w:name="_Toc201730611"/>
      <w:bookmarkStart w:id="5" w:name="_Toc201730746"/>
      <w:bookmarkStart w:id="6" w:name="_Toc201735260"/>
      <w:bookmarkStart w:id="7" w:name="_Toc477177037"/>
      <w:bookmarkStart w:id="8" w:name="_Toc477177130"/>
      <w:bookmarkStart w:id="9" w:name="_Toc477177316"/>
      <w:r w:rsidRPr="006D3066">
        <w:rPr>
          <w:rFonts w:ascii="Arial" w:hAnsi="Arial" w:cs="Arial"/>
          <w:b w:val="0"/>
          <w:sz w:val="24"/>
          <w:szCs w:val="24"/>
        </w:rPr>
        <w:t>Статья 22. Глава Нижнезаимского 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>1. Глава Нижнезаимского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 xml:space="preserve">2. Глава Нижнезаимского муниципального образования возглавляет администрацию Нижнезаимского муниципального образования, исполняет полномочия председателя Думы Нижнезаимского муниципального образования. 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>3. Глава Нижнезаимского муниципального образования избирается на муниципальных выборах сроком на пять лет.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>4. Ежегодно не позднее чем через 3 месяца после окончания соответствующего календарного года Глава Нижнезаимского муниципального образования отчитывается перед населением муниципального образования. Отчет главы Нижнезаимского муниципального образования подлежит опубликованию в установленном порядке. В указанном отчете отражаются: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lastRenderedPageBreak/>
        <w:t>2) перспективные планы социально-экономического развития муниципального образования на очередной календарный год;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Нижнезаимского муниципального образования в сфере занятости, образования, культуры, здравоохранения и иных по усмотрению Главы Нижнезаимского муниципального образования. 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 xml:space="preserve">5. </w:t>
      </w:r>
      <w:r w:rsidRPr="006D3066">
        <w:rPr>
          <w:rFonts w:ascii="Arial" w:hAnsi="Arial" w:cs="Arial"/>
          <w:bCs/>
          <w:iCs/>
        </w:rPr>
        <w:t xml:space="preserve">Глава  </w:t>
      </w:r>
      <w:r w:rsidRPr="006D3066">
        <w:rPr>
          <w:rFonts w:ascii="Arial" w:hAnsi="Arial" w:cs="Arial"/>
        </w:rPr>
        <w:t>Нижнезаимского</w:t>
      </w:r>
      <w:r w:rsidRPr="006D3066">
        <w:rPr>
          <w:rFonts w:ascii="Arial" w:hAnsi="Arial" w:cs="Arial"/>
          <w:bCs/>
          <w:iCs/>
        </w:rPr>
        <w:t xml:space="preserve"> муниципального образования </w:t>
      </w:r>
      <w:r w:rsidRPr="006D3066">
        <w:rPr>
          <w:rFonts w:ascii="Arial" w:hAnsi="Arial" w:cs="Arial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6D3066">
          <w:rPr>
            <w:rFonts w:ascii="Arial" w:hAnsi="Arial" w:cs="Arial"/>
          </w:rPr>
          <w:t>законом</w:t>
        </w:r>
      </w:hyperlink>
      <w:r w:rsidRPr="006D3066">
        <w:rPr>
          <w:rFonts w:ascii="Arial" w:hAnsi="Arial" w:cs="Arial"/>
        </w:rPr>
        <w:t xml:space="preserve"> от 25 декабря 2008 года № 273-ФЗ "О противодействии коррупции" и другими федеральными законами. </w:t>
      </w:r>
      <w:r w:rsidRPr="006D3066">
        <w:rPr>
          <w:rFonts w:ascii="Arial" w:hAnsi="Arial" w:cs="Arial"/>
        </w:rPr>
        <w:tab/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 xml:space="preserve">6. Полномочия главы Нижнезаимского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6D3066">
          <w:rPr>
            <w:rFonts w:ascii="Arial" w:hAnsi="Arial" w:cs="Arial"/>
          </w:rPr>
          <w:t>законом</w:t>
        </w:r>
      </w:hyperlink>
      <w:r w:rsidRPr="006D3066">
        <w:rPr>
          <w:rFonts w:ascii="Arial" w:hAnsi="Arial" w:cs="Arial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6D3066">
          <w:rPr>
            <w:rFonts w:ascii="Arial" w:hAnsi="Arial" w:cs="Arial"/>
          </w:rPr>
          <w:t>законом</w:t>
        </w:r>
      </w:hyperlink>
      <w:r w:rsidRPr="006D3066">
        <w:rPr>
          <w:rFonts w:ascii="Arial" w:hAnsi="Arial" w:cs="Arial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если иное не предусмотрено Федеральным законом </w:t>
      </w:r>
      <w:r w:rsidRPr="006D3066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 xml:space="preserve">7. Глава Нижнезаимского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6D3066">
          <w:rPr>
            <w:rFonts w:ascii="Arial" w:hAnsi="Arial" w:cs="Arial"/>
            <w:color w:val="0000FF"/>
          </w:rPr>
          <w:t>частями 3</w:t>
        </w:r>
      </w:hyperlink>
      <w:r w:rsidRPr="006D3066">
        <w:rPr>
          <w:rFonts w:ascii="Arial" w:hAnsi="Arial" w:cs="Arial"/>
        </w:rPr>
        <w:t xml:space="preserve"> - </w:t>
      </w:r>
      <w:hyperlink r:id="rId12" w:history="1">
        <w:r w:rsidRPr="006D3066">
          <w:rPr>
            <w:rFonts w:ascii="Arial" w:hAnsi="Arial" w:cs="Arial"/>
            <w:color w:val="0000FF"/>
          </w:rPr>
          <w:t>6 статьи 13</w:t>
        </w:r>
      </w:hyperlink>
      <w:r w:rsidRPr="006D3066">
        <w:rPr>
          <w:rFonts w:ascii="Arial" w:hAnsi="Arial" w:cs="Arial"/>
        </w:rPr>
        <w:t xml:space="preserve"> Федерального закона от 25 декабря 2008 года N 273-ФЗ "О противодействии коррупции"»;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  <w:b/>
        </w:rPr>
        <w:t>1.4.</w:t>
      </w:r>
      <w:r w:rsidRPr="006D3066">
        <w:rPr>
          <w:rFonts w:ascii="Arial" w:hAnsi="Arial" w:cs="Arial"/>
        </w:rPr>
        <w:t xml:space="preserve">  статью 36 изложить в следующей редакции:</w:t>
      </w:r>
    </w:p>
    <w:p w:rsidR="006D3066" w:rsidRPr="006D3066" w:rsidRDefault="006D3066" w:rsidP="006D3066">
      <w:pPr>
        <w:pStyle w:val="2"/>
        <w:keepNext w:val="0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>«</w:t>
      </w:r>
      <w:bookmarkStart w:id="10" w:name="_Toc477177050"/>
      <w:bookmarkStart w:id="11" w:name="_Toc477177143"/>
      <w:bookmarkStart w:id="12" w:name="_Toc477177329"/>
      <w:r w:rsidRPr="006D3066">
        <w:rPr>
          <w:rFonts w:ascii="Arial" w:hAnsi="Arial" w:cs="Arial"/>
          <w:sz w:val="24"/>
          <w:szCs w:val="24"/>
        </w:rPr>
        <w:t>Статья 36. Депутат Думы Нижнезаимского муниципального образования</w:t>
      </w:r>
      <w:bookmarkEnd w:id="10"/>
      <w:bookmarkEnd w:id="11"/>
      <w:bookmarkEnd w:id="12"/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1. Депутату Думы Нижнезаимского муниципального образования обеспечиваются условия для беспрепятственного осуществления своих полномочий.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2. Формами депутатской деятельности являются: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1) участие в сессиях Думы Нижнезаимского муниципального образования;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2) участие в работе постоянных и временных комитетов и комиссий, временных рабочих групп Думы Нижнезаимского муниципального образования;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3) подготовка и внесение проектов решений на рассмотрение Думы Нижнезаимского муниципального образования;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4) участие в выполнении поручений Думы Нижнезаимского муниципального образования;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5) обращение к Главе Нижнезаимского 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территории Нижнезаимского муниципального образования,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депутатом его полномочий;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lastRenderedPageBreak/>
        <w:t>6) прием граждан и отчет перед избирателями;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Депутатская деятельность может осуществляться в иных формах, предусмотренных федеральным и областным законодательством, Регламентом Думы Нижнезаимского муниципального образования, иными нормативными правовыми актами.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3. Депутат Думы Нижнезаимского муниципального образования при осуществлении депутатских полномочий не связан чьим-либо мнением, руководствуется интересами населения Нижнезаимского 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Нижнезаимского муниципального образования, если иное не установлено федеральными законами.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Порядок организации и обеспечения условий проведения депутатом Думы Нижнезаимского муниципального образования личного приема граждан определяется Регламентом Думы Нижнезаимского муниципального образования.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5. Депутат Думы Нижнезаимского 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Нижнезаимского 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Нижнезаимского муниципального образования.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Обращение депутата по вопросам, входящим в компетенцию Думы Нижнезаимского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Нижнезаимского муниципального образования, решением Думы Нижнезаимского муниципального образования, принимаемым в порядке, установленном Регламентом Думы Нижнезаимского муниципального образования, может быть признано депутатским запросом.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Нижнезаимского муниципального образования.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7. Депутат по вопросам осуществления депутатской деятельности имеет право на безотлагательный прием Главой Нижнезаимского муниципального образования, муниципальными служащими Нижнезаимского 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Нижнезаимского муниципального образования.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lastRenderedPageBreak/>
        <w:t>8. 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9. Гарантии осуществления полномочий депутата Думы Нижнезаимского 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Депутат Думы Нижнезаимского 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Нижнезаимского муниципального образования не могут использоваться в целях, противоречащих интересам Нижнезаимского муниципального образования и его жителей.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Правила депутатской этики определяются Регламентом Думы Нижнезаимского муниципального образования.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10. Регламентом Думы Нижнезаимского муниципального образования и решениями Думы Нижнезаимского муниципального образования для осуществления своей деятельности депутатам устанавливаются:</w:t>
      </w:r>
    </w:p>
    <w:p w:rsidR="006D3066" w:rsidRPr="006D3066" w:rsidRDefault="006D3066" w:rsidP="006D3066">
      <w:pPr>
        <w:suppressLineNumbers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- гарантии по участию в решении вопросов местного значения;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- гарантии на обращение с вопросом к Главе Нижнезаимского муниципального образования, иным должностным лицам на сессии Думы Нижнезаимского муниципального образования;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 xml:space="preserve">- гарантии по осуществлению права на информирование о своей деятельности; </w:t>
      </w:r>
    </w:p>
    <w:p w:rsidR="006D3066" w:rsidRPr="006D3066" w:rsidRDefault="006D3066" w:rsidP="006D3066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6D3066" w:rsidRPr="006D3066" w:rsidRDefault="006D3066" w:rsidP="006D306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>10.1. Депутат Нижнезаимского 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Нижнезаимского муниципального образования и формируемых ею органов, а также иных полномочий, связанных со статусом депутата Думы Нижнезаимского муниципального образования, с сохранением места работы (должности) на период, продолжительность которого составляет в совокупности три дня в месяц.</w:t>
      </w:r>
    </w:p>
    <w:p w:rsidR="006D3066" w:rsidRPr="006D3066" w:rsidRDefault="006D3066" w:rsidP="006D3066">
      <w:pPr>
        <w:suppressLineNumbers/>
        <w:ind w:firstLine="708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6D3066">
        <w:rPr>
          <w:rFonts w:ascii="Arial" w:hAnsi="Arial" w:cs="Arial"/>
        </w:rPr>
        <w:t xml:space="preserve">11. </w:t>
      </w:r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Депутат Думы </w:t>
      </w:r>
      <w:r w:rsidRPr="006D3066">
        <w:rPr>
          <w:rFonts w:ascii="Arial" w:hAnsi="Arial" w:cs="Arial"/>
        </w:rPr>
        <w:t>Нижнезаимского</w:t>
      </w:r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 муниципального образования должен соблюдать ограничения, запреты, исполнять обязанности, которые установлены Федеральным </w:t>
      </w:r>
      <w:hyperlink r:id="rId13" w:history="1">
        <w:r w:rsidRPr="006D3066">
          <w:rPr>
            <w:rFonts w:ascii="Arial" w:eastAsia="Lucida Sans Unicode" w:hAnsi="Arial" w:cs="Arial"/>
            <w:kern w:val="1"/>
            <w:lang w:eastAsia="zh-CN" w:bidi="hi-IN"/>
          </w:rPr>
          <w:t>законом</w:t>
        </w:r>
      </w:hyperlink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6D3066" w:rsidRPr="006D3066" w:rsidRDefault="006D3066" w:rsidP="006D3066">
      <w:pPr>
        <w:suppressLineNumbers/>
        <w:ind w:firstLine="708"/>
        <w:jc w:val="both"/>
        <w:rPr>
          <w:rFonts w:ascii="Arial" w:hAnsi="Arial" w:cs="Arial"/>
        </w:rPr>
      </w:pPr>
      <w:r w:rsidRPr="006D3066">
        <w:rPr>
          <w:rFonts w:ascii="Arial" w:hAnsi="Arial" w:cs="Arial"/>
        </w:rPr>
        <w:t xml:space="preserve">12. </w:t>
      </w:r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6D3066">
          <w:rPr>
            <w:rFonts w:ascii="Arial" w:eastAsia="Lucida Sans Unicode" w:hAnsi="Arial" w:cs="Arial"/>
            <w:kern w:val="1"/>
            <w:lang w:eastAsia="zh-CN" w:bidi="hi-IN"/>
          </w:rPr>
          <w:t>законом</w:t>
        </w:r>
      </w:hyperlink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5" w:history="1">
        <w:r w:rsidRPr="006D3066">
          <w:rPr>
            <w:rFonts w:ascii="Arial" w:eastAsia="Lucida Sans Unicode" w:hAnsi="Arial" w:cs="Arial"/>
            <w:kern w:val="1"/>
            <w:lang w:eastAsia="zh-CN" w:bidi="hi-IN"/>
          </w:rPr>
          <w:t>законом</w:t>
        </w:r>
      </w:hyperlink>
      <w:r w:rsidRPr="006D3066">
        <w:rPr>
          <w:rFonts w:ascii="Arial" w:eastAsia="Lucida Sans Unicode" w:hAnsi="Arial" w:cs="Arial"/>
          <w:kern w:val="1"/>
          <w:lang w:eastAsia="zh-CN" w:bidi="hi-IN"/>
        </w:rPr>
        <w:t xml:space="preserve"> от 3 декабря 2012 года № 230-ФЗ "О контроле за </w:t>
      </w:r>
      <w:r w:rsidRPr="006D3066">
        <w:rPr>
          <w:rFonts w:ascii="Arial" w:eastAsia="Lucida Sans Unicode" w:hAnsi="Arial" w:cs="Arial"/>
          <w:kern w:val="1"/>
          <w:lang w:eastAsia="zh-CN" w:bidi="hi-IN"/>
        </w:rPr>
        <w:lastRenderedPageBreak/>
        <w:t xml:space="preserve">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6D3066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</w:t>
      </w:r>
      <w:r w:rsidRPr="006D3066">
        <w:rPr>
          <w:rFonts w:ascii="Arial" w:eastAsia="Lucida Sans Unicode" w:hAnsi="Arial" w:cs="Arial"/>
          <w:kern w:val="1"/>
          <w:lang w:eastAsia="zh-CN" w:bidi="hi-IN"/>
        </w:rPr>
        <w:t>».</w:t>
      </w:r>
      <w:r w:rsidRPr="006D3066">
        <w:rPr>
          <w:rFonts w:ascii="Arial" w:hAnsi="Arial" w:cs="Arial"/>
        </w:rPr>
        <w:t xml:space="preserve"> </w:t>
      </w:r>
    </w:p>
    <w:p w:rsidR="006D3066" w:rsidRPr="006D3066" w:rsidRDefault="006D3066" w:rsidP="006D3066">
      <w:pPr>
        <w:suppressLineNumbers/>
        <w:ind w:firstLine="708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6D3066">
        <w:rPr>
          <w:rFonts w:ascii="Arial" w:hAnsi="Arial" w:cs="Arial"/>
        </w:rPr>
        <w:t xml:space="preserve">13. Депутат Думы Нижнезаимского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 2003 года 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6" w:history="1">
        <w:r w:rsidRPr="006D3066">
          <w:rPr>
            <w:rFonts w:ascii="Arial" w:hAnsi="Arial" w:cs="Arial"/>
            <w:color w:val="0000FF"/>
          </w:rPr>
          <w:t>частями 3</w:t>
        </w:r>
      </w:hyperlink>
      <w:r w:rsidRPr="006D3066">
        <w:rPr>
          <w:rFonts w:ascii="Arial" w:hAnsi="Arial" w:cs="Arial"/>
        </w:rPr>
        <w:t xml:space="preserve"> - </w:t>
      </w:r>
      <w:hyperlink r:id="rId17" w:history="1">
        <w:r w:rsidRPr="006D3066">
          <w:rPr>
            <w:rFonts w:ascii="Arial" w:hAnsi="Arial" w:cs="Arial"/>
            <w:color w:val="0000FF"/>
          </w:rPr>
          <w:t>6 статьи 13</w:t>
        </w:r>
      </w:hyperlink>
      <w:r w:rsidRPr="006D3066">
        <w:rPr>
          <w:rFonts w:ascii="Arial" w:hAnsi="Arial" w:cs="Arial"/>
        </w:rPr>
        <w:t xml:space="preserve"> Федерального закона от 25 декабря 2008 года N 273-ФЗ "О противодействии коррупции"</w:t>
      </w:r>
    </w:p>
    <w:p w:rsidR="006D3066" w:rsidRPr="006D3066" w:rsidRDefault="006D3066" w:rsidP="006D3066">
      <w:pPr>
        <w:pStyle w:val="ConsNormal"/>
        <w:suppressLineNumbers/>
        <w:suppressAutoHyphens/>
        <w:ind w:firstLine="709"/>
        <w:jc w:val="both"/>
        <w:rPr>
          <w:rFonts w:cs="Arial"/>
          <w:sz w:val="24"/>
          <w:szCs w:val="24"/>
        </w:rPr>
      </w:pPr>
      <w:r w:rsidRPr="006D3066">
        <w:rPr>
          <w:rFonts w:cs="Arial"/>
          <w:sz w:val="24"/>
          <w:szCs w:val="24"/>
        </w:rPr>
        <w:t>14. Иные положения о статусе депутата Думы Нижнезаимского муниципального образования определяются федеральными законами, настоящим Уставом и нормативными правовыми актами Думы Нижнезаимского муниципального образования.».</w:t>
      </w:r>
    </w:p>
    <w:p w:rsidR="006D3066" w:rsidRPr="006D3066" w:rsidRDefault="006D3066" w:rsidP="006D3066">
      <w:pPr>
        <w:pStyle w:val="af3"/>
        <w:ind w:firstLine="540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 xml:space="preserve">   2. Главе  Нижнезаимского муниципального образования Семенову Д.Ю.:</w:t>
      </w:r>
    </w:p>
    <w:p w:rsidR="006D3066" w:rsidRPr="006D3066" w:rsidRDefault="006D3066" w:rsidP="006D3066">
      <w:pPr>
        <w:pStyle w:val="af3"/>
        <w:rPr>
          <w:rFonts w:ascii="Arial" w:hAnsi="Arial" w:cs="Arial"/>
          <w:bCs/>
          <w:sz w:val="24"/>
          <w:szCs w:val="24"/>
        </w:rPr>
      </w:pPr>
      <w:r w:rsidRPr="006D3066">
        <w:rPr>
          <w:rFonts w:ascii="Arial" w:hAnsi="Arial" w:cs="Arial"/>
          <w:bCs/>
          <w:sz w:val="24"/>
          <w:szCs w:val="24"/>
        </w:rPr>
        <w:tab/>
        <w:t>направить настоящее решение на государственную регистрацию в соответствии с действующим законодательством;</w:t>
      </w:r>
    </w:p>
    <w:p w:rsidR="006D3066" w:rsidRPr="006D3066" w:rsidRDefault="006D3066" w:rsidP="006D3066">
      <w:pPr>
        <w:pStyle w:val="af3"/>
        <w:ind w:firstLine="540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>опубликовать настоящее решение с реквизитами государственной регистрации в Бюллетене нормативных  правовых актов "Официальный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 .</w:t>
      </w:r>
      <w:r w:rsidRPr="006D3066">
        <w:rPr>
          <w:rFonts w:ascii="Arial" w:hAnsi="Arial" w:cs="Arial"/>
          <w:sz w:val="24"/>
          <w:szCs w:val="24"/>
        </w:rPr>
        <w:tab/>
      </w:r>
    </w:p>
    <w:p w:rsidR="002E6C7E" w:rsidRPr="006D3066" w:rsidRDefault="006D3066" w:rsidP="006D3066">
      <w:pPr>
        <w:pStyle w:val="af3"/>
        <w:ind w:firstLine="540"/>
        <w:jc w:val="both"/>
        <w:rPr>
          <w:rFonts w:ascii="Arial" w:hAnsi="Arial" w:cs="Arial"/>
          <w:sz w:val="24"/>
          <w:szCs w:val="24"/>
        </w:rPr>
      </w:pPr>
      <w:r w:rsidRPr="006D3066">
        <w:rPr>
          <w:rFonts w:ascii="Arial" w:hAnsi="Arial" w:cs="Arial"/>
          <w:sz w:val="24"/>
          <w:szCs w:val="24"/>
        </w:rPr>
        <w:t xml:space="preserve">  3. Изменения в Устав Нижнезаимского муниципального образования  вступают в силу после официального опубликования настоящего решения с реквизитами государственной регистрации.</w:t>
      </w:r>
    </w:p>
    <w:p w:rsid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6D3066" w:rsidRPr="00441622" w:rsidRDefault="006D3066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6D3066" w:rsidRDefault="006D3066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6D3066" w:rsidRPr="00CD06C3" w:rsidRDefault="006D3066" w:rsidP="006D3066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6D3066">
        <w:rPr>
          <w:rFonts w:ascii="Arial" w:hAnsi="Arial" w:cs="Arial"/>
          <w:sz w:val="24"/>
          <w:szCs w:val="24"/>
        </w:rPr>
        <w:t xml:space="preserve"> </w:t>
      </w:r>
      <w:r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0A6359" w:rsidRPr="006D3066" w:rsidRDefault="006D3066" w:rsidP="006D3066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                           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>Д.Ю. Семенов</w:t>
      </w:r>
      <w:r w:rsidR="00975EDA" w:rsidRPr="007942DE">
        <w:rPr>
          <w:rFonts w:ascii="Courier New" w:hAnsi="Courier New" w:cs="Courier New"/>
        </w:rPr>
        <w:t xml:space="preserve"> </w:t>
      </w:r>
    </w:p>
    <w:sectPr w:rsidR="000A6359" w:rsidRPr="006D3066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B8" w:rsidRDefault="006A11B8" w:rsidP="002E0F9F">
      <w:r>
        <w:separator/>
      </w:r>
    </w:p>
  </w:endnote>
  <w:endnote w:type="continuationSeparator" w:id="1">
    <w:p w:rsidR="006A11B8" w:rsidRDefault="006A11B8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B8" w:rsidRDefault="006A11B8" w:rsidP="002E0F9F">
      <w:r>
        <w:separator/>
      </w:r>
    </w:p>
  </w:footnote>
  <w:footnote w:type="continuationSeparator" w:id="1">
    <w:p w:rsidR="006A11B8" w:rsidRDefault="006A11B8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9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2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8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36"/>
    <w:lvlOverride w:ilvl="0">
      <w:startOverride w:val="1"/>
    </w:lvlOverride>
  </w:num>
  <w:num w:numId="23">
    <w:abstractNumId w:val="2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</w:num>
  <w:num w:numId="29">
    <w:abstractNumId w:val="4"/>
  </w:num>
  <w:num w:numId="30">
    <w:abstractNumId w:val="11"/>
  </w:num>
  <w:num w:numId="31">
    <w:abstractNumId w:val="19"/>
  </w:num>
  <w:num w:numId="32">
    <w:abstractNumId w:val="29"/>
  </w:num>
  <w:num w:numId="33">
    <w:abstractNumId w:val="18"/>
  </w:num>
  <w:num w:numId="34">
    <w:abstractNumId w:val="35"/>
  </w:num>
  <w:num w:numId="35">
    <w:abstractNumId w:val="32"/>
  </w:num>
  <w:num w:numId="36">
    <w:abstractNumId w:val="27"/>
  </w:num>
  <w:num w:numId="37">
    <w:abstractNumId w:val="5"/>
  </w:num>
  <w:num w:numId="38">
    <w:abstractNumId w:val="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A6359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6CF3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345D8"/>
    <w:rsid w:val="0024034B"/>
    <w:rsid w:val="0024064F"/>
    <w:rsid w:val="00240EFC"/>
    <w:rsid w:val="00240FD7"/>
    <w:rsid w:val="002510B4"/>
    <w:rsid w:val="00254107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2F2A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50628"/>
    <w:rsid w:val="00465D24"/>
    <w:rsid w:val="00465D77"/>
    <w:rsid w:val="004661F6"/>
    <w:rsid w:val="00473F40"/>
    <w:rsid w:val="004744D3"/>
    <w:rsid w:val="004752F6"/>
    <w:rsid w:val="00495BC1"/>
    <w:rsid w:val="004A49FA"/>
    <w:rsid w:val="004B60C3"/>
    <w:rsid w:val="004C7D43"/>
    <w:rsid w:val="004E4A6F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11B8"/>
    <w:rsid w:val="006A6119"/>
    <w:rsid w:val="006A68B3"/>
    <w:rsid w:val="006C3283"/>
    <w:rsid w:val="006C66AC"/>
    <w:rsid w:val="006D18B0"/>
    <w:rsid w:val="006D3066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073CC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382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D7812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2C0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1ED0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C75D4"/>
    <w:rsid w:val="00DD2F85"/>
    <w:rsid w:val="00DD6C12"/>
    <w:rsid w:val="00DE0013"/>
    <w:rsid w:val="00DE1A3F"/>
    <w:rsid w:val="00DE3CE1"/>
    <w:rsid w:val="00DF0B45"/>
    <w:rsid w:val="00DF41C0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BE84B654E557B979566E25F0B6840441538044515E0BC69523AF733d1c6E" TargetMode="External"/><Relationship Id="rId13" Type="http://schemas.openxmlformats.org/officeDocument/2006/relationships/hyperlink" Target="consultantplus://offline/ref=C530E697D71381C1475BBA19BCDF841BEA62DE808A507743ADCB62410EQEq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7" Type="http://schemas.openxmlformats.org/officeDocument/2006/relationships/hyperlink" Target="consultantplus://offline/ref=D1C8301BA76A1381A63696C1822164F2C63158AEB2750F578774C1B235C2587CBF7FA154A23AC9B69D79F297F4C0653C2281ACDE84Q6i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30E697D71381C1475BBA19BCDF841BEA63D2838B527743ADCB62410EQEq2I" TargetMode="External"/><Relationship Id="rId10" Type="http://schemas.openxmlformats.org/officeDocument/2006/relationships/hyperlink" Target="consultantplus://offline/ref=60CBE84B654E557B979566E25F0B6840471C35094912E0BC69523AF733d1c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BE84B654E557B979566E25F0B6840471C340F4717E0BC69523AF733d1c6E" TargetMode="External"/><Relationship Id="rId14" Type="http://schemas.openxmlformats.org/officeDocument/2006/relationships/hyperlink" Target="consultantplus://offline/ref=C530E697D71381C1475BBA19BCDF841BEA62DE808A507743ADCB62410EQE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5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243</cp:revision>
  <cp:lastPrinted>2017-06-16T02:50:00Z</cp:lastPrinted>
  <dcterms:created xsi:type="dcterms:W3CDTF">2015-05-25T05:26:00Z</dcterms:created>
  <dcterms:modified xsi:type="dcterms:W3CDTF">2023-11-29T03:19:00Z</dcterms:modified>
</cp:coreProperties>
</file>