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Style w:val="a4"/>
          <w:rFonts w:ascii="Arial" w:hAnsi="Arial" w:cs="Arial"/>
          <w:color w:val="000000"/>
          <w:sz w:val="27"/>
          <w:szCs w:val="27"/>
        </w:rPr>
        <w:t>ОГКУ «УСЗН по Тайшетскому району» сообщает</w:t>
      </w:r>
      <w:bookmarkEnd w:id="0"/>
      <w:r>
        <w:rPr>
          <w:rStyle w:val="a4"/>
          <w:rFonts w:ascii="Arial" w:hAnsi="Arial" w:cs="Arial"/>
          <w:color w:val="000000"/>
          <w:sz w:val="27"/>
          <w:szCs w:val="27"/>
        </w:rPr>
        <w:t>: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Уважаемые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граждане !</w:t>
      </w:r>
      <w:proofErr w:type="gramEnd"/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Полномочия по предоставлению гражданам субсидий на оплату жилых помещений и коммунальных услуг с 1 января 2023 года будут переданы в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органы социальной защиты населения.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С 1 января 2023 года подать заявление гражданам можно: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лично по адресу: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г.Тайшет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ул.Андреева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д.12, кабинет №1.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Режим работы: понедельник –четверг с 9-00 час. до 18-00 час., пятница с 9-00 час. до 13-00 час. Перерыв на обед с 13-00 час. до 14-00 час.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через Многофункциональный центр предоставления государственных услуг,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через социальных участковых специалистов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п.Мирный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);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на выездных приемах граждан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информация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 выездах будет размещена дополнительно).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Консультации по телефонам:</w:t>
      </w:r>
    </w:p>
    <w:p w:rsidR="006E7AF5" w:rsidRDefault="006E7AF5" w:rsidP="006E7A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горячая линия (839563)-2-69-20, 2-69-12, 2-69-18, 2-70-17</w:t>
      </w:r>
    </w:p>
    <w:p w:rsidR="00ED628F" w:rsidRDefault="00ED628F"/>
    <w:sectPr w:rsidR="00ED628F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47"/>
    <w:rsid w:val="002F6947"/>
    <w:rsid w:val="006E7AF5"/>
    <w:rsid w:val="00ED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F3B1-51F5-420D-9D46-C646E188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2022-12-20T07:47:00Z</dcterms:created>
  <dcterms:modified xsi:type="dcterms:W3CDTF">2022-12-20T07:47:00Z</dcterms:modified>
</cp:coreProperties>
</file>