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921982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921982" w:rsidRPr="00921982" w:rsidRDefault="00921982" w:rsidP="00921982">
      <w:pPr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32"/>
          <w:szCs w:val="32"/>
          <w:lang w:eastAsia="ru-RU"/>
        </w:rPr>
      </w:pPr>
      <w:r w:rsidRPr="0092198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</w:t>
      </w:r>
      <w:r w:rsidRPr="0092198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br/>
        <w:t>А ТАКЖЕ ПРОВЕДЕНИЯ ИХ КОНКУРСНОГО ОТБОРА</w:t>
      </w:r>
      <w:r w:rsidRPr="0092198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br/>
        <w:t>В НИЖНЕЗАИМСКОМ МУНИЦИПАЛЬНОМ ОБРАЗОВАНИИ</w:t>
      </w:r>
      <w:r w:rsidRPr="00921982">
        <w:rPr>
          <w:rFonts w:ascii="Arial" w:hAnsi="Arial" w:cs="Arial"/>
          <w:i/>
          <w:kern w:val="2"/>
          <w:sz w:val="32"/>
          <w:szCs w:val="32"/>
          <w:lang w:eastAsia="ru-RU"/>
        </w:rPr>
        <w:t xml:space="preserve">  </w:t>
      </w:r>
    </w:p>
    <w:p w:rsid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921982" w:rsidRPr="00921982" w:rsidRDefault="00921982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ru-RU"/>
        </w:rPr>
      </w:pPr>
      <w:r w:rsidRPr="00921982">
        <w:rPr>
          <w:rFonts w:ascii="Arial" w:hAnsi="Arial" w:cs="Arial"/>
          <w:kern w:val="2"/>
          <w:lang w:eastAsia="ru-RU"/>
        </w:rPr>
        <w:t>В соответствии со статьями 26</w:t>
      </w:r>
      <w:r w:rsidRPr="00921982">
        <w:rPr>
          <w:rFonts w:ascii="Arial" w:hAnsi="Arial" w:cs="Arial"/>
          <w:kern w:val="2"/>
          <w:vertAlign w:val="superscript"/>
          <w:lang w:eastAsia="ru-RU"/>
        </w:rPr>
        <w:t>1</w:t>
      </w:r>
      <w:r w:rsidRPr="00921982">
        <w:rPr>
          <w:rFonts w:ascii="Arial" w:hAnsi="Arial" w:cs="Arial"/>
          <w:kern w:val="2"/>
          <w:lang w:eastAsia="ru-RU"/>
        </w:rPr>
        <w:t>, 56</w:t>
      </w:r>
      <w:r w:rsidRPr="00921982">
        <w:rPr>
          <w:rFonts w:ascii="Arial" w:hAnsi="Arial" w:cs="Arial"/>
          <w:kern w:val="2"/>
          <w:vertAlign w:val="superscript"/>
          <w:lang w:eastAsia="ru-RU"/>
        </w:rPr>
        <w:t>1</w:t>
      </w:r>
      <w:r w:rsidRPr="00921982">
        <w:rPr>
          <w:rFonts w:ascii="Arial" w:hAnsi="Arial" w:cs="Arial"/>
          <w:kern w:val="2"/>
          <w:lang w:eastAsia="ru-RU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37,47 Устава Нижнезаимского муниципального образования,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  <w:lang w:eastAsia="ru-RU"/>
        </w:rPr>
        <w:t>1. Утвердить прилагаем</w:t>
      </w:r>
      <w:r w:rsidRPr="00921982">
        <w:rPr>
          <w:rFonts w:ascii="Arial" w:hAnsi="Arial" w:cs="Arial"/>
          <w:kern w:val="2"/>
        </w:rPr>
        <w:t>ый порядок выдвижения, внесения, обсуждения, рассмотрения инициативных проектов, а также проведения их конкурсного отбора в Нижнезаимском муниципальном образовании.</w:t>
      </w:r>
    </w:p>
    <w:p w:rsidR="006B192D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921982">
        <w:rPr>
          <w:rFonts w:ascii="Arial" w:hAnsi="Arial" w:cs="Arial"/>
          <w:kern w:val="2"/>
        </w:rPr>
        <w:t xml:space="preserve">2. </w:t>
      </w:r>
      <w:r w:rsidRPr="00921982">
        <w:rPr>
          <w:rFonts w:ascii="Arial" w:hAnsi="Arial" w:cs="Arial"/>
          <w:kern w:val="2"/>
          <w:lang w:eastAsia="ru-RU"/>
        </w:rPr>
        <w:t>Настоящее решение вступает в силу после дня его официального опубликования.</w:t>
      </w:r>
    </w:p>
    <w:p w:rsidR="006B192D" w:rsidRDefault="006B192D" w:rsidP="006B192D">
      <w:pPr>
        <w:ind w:right="-1" w:firstLine="708"/>
        <w:jc w:val="both"/>
        <w:rPr>
          <w:rFonts w:ascii="Arial" w:hAnsi="Arial" w:cs="Arial"/>
        </w:rPr>
      </w:pPr>
    </w:p>
    <w:p w:rsidR="00921982" w:rsidRPr="006B192D" w:rsidRDefault="00921982" w:rsidP="006B192D">
      <w:pPr>
        <w:ind w:right="-1" w:firstLine="708"/>
        <w:jc w:val="both"/>
        <w:rPr>
          <w:rFonts w:ascii="Arial" w:hAnsi="Arial" w:cs="Arial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921982" w:rsidRDefault="00921982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921982" w:rsidRDefault="00921982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Нижнезаимского муниципального образования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06C3" w:rsidRDefault="00CD06C3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Д.Ю. Семенов</w:t>
      </w:r>
    </w:p>
    <w:p w:rsidR="00921982" w:rsidRPr="00921982" w:rsidRDefault="00921982" w:rsidP="00921982">
      <w:pPr>
        <w:jc w:val="right"/>
        <w:rPr>
          <w:rFonts w:ascii="Arial" w:hAnsi="Arial" w:cs="Arial"/>
          <w:kern w:val="2"/>
          <w:sz w:val="20"/>
          <w:szCs w:val="20"/>
        </w:rPr>
      </w:pPr>
      <w:r w:rsidRPr="00921982">
        <w:rPr>
          <w:rFonts w:ascii="Arial" w:hAnsi="Arial" w:cs="Arial"/>
          <w:kern w:val="2"/>
          <w:sz w:val="20"/>
          <w:szCs w:val="20"/>
        </w:rPr>
        <w:t>УТВЕРЖДЕН</w:t>
      </w:r>
    </w:p>
    <w:p w:rsidR="00921982" w:rsidRPr="00921982" w:rsidRDefault="00921982" w:rsidP="00921982">
      <w:pPr>
        <w:jc w:val="right"/>
        <w:rPr>
          <w:rFonts w:ascii="Arial" w:hAnsi="Arial" w:cs="Arial"/>
          <w:kern w:val="2"/>
          <w:sz w:val="20"/>
          <w:szCs w:val="20"/>
        </w:rPr>
      </w:pPr>
      <w:r w:rsidRPr="00921982">
        <w:rPr>
          <w:rFonts w:ascii="Arial" w:hAnsi="Arial" w:cs="Arial"/>
          <w:kern w:val="2"/>
          <w:sz w:val="20"/>
          <w:szCs w:val="20"/>
        </w:rPr>
        <w:t xml:space="preserve">решением Думы Нижнезаимского </w:t>
      </w:r>
    </w:p>
    <w:p w:rsidR="00921982" w:rsidRPr="00921982" w:rsidRDefault="00921982" w:rsidP="00921982">
      <w:pPr>
        <w:jc w:val="right"/>
        <w:rPr>
          <w:rFonts w:ascii="Arial" w:hAnsi="Arial" w:cs="Arial"/>
          <w:kern w:val="2"/>
          <w:sz w:val="20"/>
          <w:szCs w:val="20"/>
        </w:rPr>
      </w:pPr>
      <w:r w:rsidRPr="00921982">
        <w:rPr>
          <w:rFonts w:ascii="Arial" w:hAnsi="Arial" w:cs="Arial"/>
          <w:kern w:val="2"/>
          <w:sz w:val="20"/>
          <w:szCs w:val="20"/>
        </w:rPr>
        <w:t>муниципального образования</w:t>
      </w:r>
    </w:p>
    <w:p w:rsidR="00921982" w:rsidRDefault="00921982" w:rsidP="00921982">
      <w:pPr>
        <w:pStyle w:val="af3"/>
        <w:jc w:val="right"/>
        <w:rPr>
          <w:rFonts w:ascii="Arial" w:hAnsi="Arial" w:cs="Arial"/>
          <w:kern w:val="2"/>
          <w:sz w:val="20"/>
          <w:szCs w:val="20"/>
        </w:rPr>
      </w:pPr>
      <w:r w:rsidRPr="00921982">
        <w:rPr>
          <w:rFonts w:ascii="Arial" w:hAnsi="Arial" w:cs="Arial"/>
          <w:kern w:val="2"/>
          <w:sz w:val="20"/>
          <w:szCs w:val="20"/>
        </w:rPr>
        <w:t>от «11» сентября 2023 г.  № 31</w:t>
      </w:r>
    </w:p>
    <w:p w:rsidR="00921982" w:rsidRDefault="00921982" w:rsidP="00921982">
      <w:pPr>
        <w:keepNext/>
        <w:ind w:left="360"/>
        <w:jc w:val="center"/>
        <w:rPr>
          <w:b/>
          <w:kern w:val="2"/>
          <w:sz w:val="28"/>
          <w:szCs w:val="28"/>
        </w:rPr>
      </w:pPr>
    </w:p>
    <w:p w:rsidR="00921982" w:rsidRPr="00921982" w:rsidRDefault="00921982" w:rsidP="00921982">
      <w:pPr>
        <w:keepNext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1982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921982" w:rsidRDefault="00921982" w:rsidP="00921982">
      <w:pPr>
        <w:keepNext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1982">
        <w:rPr>
          <w:rFonts w:ascii="Arial" w:hAnsi="Arial" w:cs="Arial"/>
          <w:b/>
          <w:kern w:val="2"/>
          <w:sz w:val="32"/>
          <w:szCs w:val="32"/>
        </w:rPr>
        <w:t>ВЫДВИЖЕНИЯ, ВНЕСЕНИЯ, ОБСУЖДЕНИЯ, РАССМОТРЕНИЯ ИНИЦИАТИВНЫХ ПРОЕКТОВ, А ТАКЖЕ ПРОВЕДЕНИЯ ИХ КОНКУРСНОГО ОТБОРА В НИЖНЕЗАИМСКОМ МУНИЦИПАЛЬНОМ ОБРАЗОВАНИИ</w:t>
      </w:r>
    </w:p>
    <w:p w:rsidR="00921982" w:rsidRDefault="00921982" w:rsidP="00921982">
      <w:pPr>
        <w:keepNext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1. Общие положения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1. </w:t>
      </w:r>
      <w:r w:rsidRPr="00921982">
        <w:rPr>
          <w:rFonts w:ascii="Arial" w:hAnsi="Arial" w:cs="Arial"/>
          <w:kern w:val="2"/>
        </w:rPr>
        <w:t xml:space="preserve">Настоящий Порядок регулирует процедуру выдвижения </w:t>
      </w:r>
      <w:r w:rsidRPr="00921982">
        <w:rPr>
          <w:rFonts w:ascii="Arial" w:hAnsi="Arial" w:cs="Arial"/>
          <w:bCs/>
          <w:kern w:val="2"/>
        </w:rPr>
        <w:t>инициативных проектов по реализации мероприятий, имеющих приоритетное значение для жителей Нижнезаимского муниципального образования (далее –</w:t>
      </w:r>
      <w:r w:rsidRPr="00921982">
        <w:rPr>
          <w:rFonts w:ascii="Arial" w:hAnsi="Arial" w:cs="Arial"/>
          <w:bCs/>
          <w:i/>
          <w:kern w:val="2"/>
        </w:rPr>
        <w:t xml:space="preserve"> </w:t>
      </w:r>
      <w:r w:rsidRPr="00921982">
        <w:rPr>
          <w:rFonts w:ascii="Arial" w:hAnsi="Arial" w:cs="Arial"/>
          <w:bCs/>
          <w:kern w:val="2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921982">
        <w:rPr>
          <w:rFonts w:ascii="Arial" w:hAnsi="Arial" w:cs="Arial"/>
          <w:kern w:val="2"/>
        </w:rPr>
        <w:t xml:space="preserve">, их внесения в местную администрацию </w:t>
      </w:r>
      <w:r w:rsidRPr="00921982">
        <w:rPr>
          <w:rFonts w:ascii="Arial" w:hAnsi="Arial" w:cs="Arial"/>
          <w:bCs/>
          <w:kern w:val="2"/>
        </w:rPr>
        <w:t>Нижнезаимского</w:t>
      </w:r>
      <w:r w:rsidRPr="00921982">
        <w:rPr>
          <w:rFonts w:ascii="Arial" w:hAnsi="Arial" w:cs="Arial"/>
          <w:kern w:val="2"/>
        </w:rPr>
        <w:t xml:space="preserve"> муниципального образования </w:t>
      </w:r>
      <w:r w:rsidRPr="00921982">
        <w:rPr>
          <w:rFonts w:ascii="Arial" w:hAnsi="Arial" w:cs="Arial"/>
          <w:bCs/>
          <w:kern w:val="2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Pr="00921982">
        <w:rPr>
          <w:rFonts w:ascii="Arial" w:hAnsi="Arial" w:cs="Arial"/>
          <w:bCs/>
          <w:kern w:val="2"/>
        </w:rPr>
        <w:t>Нижнезаимского муниципального образования</w:t>
      </w:r>
      <w:r w:rsidRPr="00921982">
        <w:rPr>
          <w:rFonts w:ascii="Arial" w:hAnsi="Arial" w:cs="Arial"/>
          <w:kern w:val="2"/>
          <w:lang w:eastAsia="ru-RU"/>
        </w:rPr>
        <w:t>)</w:t>
      </w:r>
      <w:r w:rsidRPr="00921982">
        <w:rPr>
          <w:rFonts w:ascii="Arial" w:hAnsi="Arial" w:cs="Arial"/>
          <w:kern w:val="2"/>
        </w:rPr>
        <w:t xml:space="preserve"> (далее – Дума).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11–15, 33, 35–40, а также главой 7 настоящего Порядка, не применяются.</w:t>
      </w:r>
    </w:p>
    <w:p w:rsidR="00921982" w:rsidRPr="00921982" w:rsidRDefault="00921982" w:rsidP="00921982">
      <w:pPr>
        <w:keepNext/>
        <w:ind w:left="360"/>
        <w:jc w:val="center"/>
        <w:rPr>
          <w:rFonts w:ascii="Arial" w:hAnsi="Arial" w:cs="Arial"/>
          <w:b/>
          <w:bCs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2. Выдвижение инициативного проекта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4. </w:t>
      </w:r>
      <w:r w:rsidRPr="00921982">
        <w:rPr>
          <w:rFonts w:ascii="Arial" w:hAnsi="Arial" w:cs="Arial"/>
          <w:kern w:val="2"/>
        </w:rPr>
        <w:t>С инициативой о выдвижении инициативного проекта вправе выступить: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органы территориального общественного самоуправления;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староста сельского населенного пункта;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4) 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5. </w:t>
      </w:r>
      <w:r w:rsidRPr="00921982">
        <w:rPr>
          <w:rFonts w:ascii="Arial" w:hAnsi="Arial" w:cs="Arial"/>
          <w:kern w:val="2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921982">
        <w:rPr>
          <w:rFonts w:ascii="Arial" w:hAnsi="Arial" w:cs="Arial"/>
          <w:bCs/>
          <w:kern w:val="2"/>
        </w:rPr>
        <w:t>, с учетом требований, предусмотренных пунктами 6–10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6. В случае выдвижения инициативного проекта инициативной группой граждан письменный документ, </w:t>
      </w:r>
      <w:r w:rsidRPr="00921982">
        <w:rPr>
          <w:rFonts w:ascii="Arial" w:hAnsi="Arial" w:cs="Arial"/>
          <w:kern w:val="2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7. </w:t>
      </w:r>
      <w:r w:rsidRPr="00921982">
        <w:rPr>
          <w:rFonts w:ascii="Arial" w:hAnsi="Arial" w:cs="Arial"/>
          <w:bCs/>
          <w:kern w:val="2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921982">
        <w:rPr>
          <w:rFonts w:ascii="Arial" w:hAnsi="Arial" w:cs="Arial"/>
          <w:kern w:val="2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 xml:space="preserve">8. </w:t>
      </w:r>
      <w:r w:rsidRPr="00921982">
        <w:rPr>
          <w:rFonts w:ascii="Arial" w:hAnsi="Arial" w:cs="Arial"/>
          <w:bCs/>
          <w:kern w:val="2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921982">
        <w:rPr>
          <w:rFonts w:ascii="Arial" w:hAnsi="Arial" w:cs="Arial"/>
          <w:kern w:val="2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9. </w:t>
      </w:r>
      <w:r w:rsidRPr="00921982">
        <w:rPr>
          <w:rFonts w:ascii="Arial" w:hAnsi="Arial" w:cs="Arial"/>
          <w:bCs/>
          <w:kern w:val="2"/>
        </w:rPr>
        <w:t xml:space="preserve">В случае выдвижения инициативного проекта юридическим лицом, </w:t>
      </w:r>
      <w:r w:rsidRPr="00921982">
        <w:rPr>
          <w:rFonts w:ascii="Arial" w:hAnsi="Arial" w:cs="Arial"/>
          <w:kern w:val="2"/>
        </w:rPr>
        <w:t>осуществляющим деятельность на территории муниципального образования</w:t>
      </w:r>
      <w:r w:rsidRPr="00921982">
        <w:rPr>
          <w:rFonts w:ascii="Arial" w:hAnsi="Arial" w:cs="Arial"/>
          <w:bCs/>
          <w:kern w:val="2"/>
        </w:rPr>
        <w:t xml:space="preserve">, письменный документ, </w:t>
      </w:r>
      <w:r w:rsidRPr="00921982">
        <w:rPr>
          <w:rFonts w:ascii="Arial" w:hAnsi="Arial" w:cs="Arial"/>
          <w:kern w:val="2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921982">
        <w:rPr>
          <w:rFonts w:ascii="Arial" w:hAnsi="Arial" w:cs="Arial"/>
          <w:bCs/>
          <w:kern w:val="2"/>
        </w:rPr>
        <w:t>)</w:t>
      </w:r>
      <w:r w:rsidRPr="00921982">
        <w:rPr>
          <w:rFonts w:ascii="Arial" w:hAnsi="Arial" w:cs="Arial"/>
          <w:kern w:val="2"/>
        </w:rPr>
        <w:t xml:space="preserve"> юридического лица с проставлением печати юридического лица (при наличии).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921982">
        <w:rPr>
          <w:rFonts w:ascii="Arial" w:hAnsi="Arial" w:cs="Arial"/>
          <w:bCs/>
          <w:kern w:val="2"/>
        </w:rPr>
        <w:t xml:space="preserve">письменный документ, </w:t>
      </w:r>
      <w:r w:rsidRPr="00921982">
        <w:rPr>
          <w:rFonts w:ascii="Arial" w:hAnsi="Arial" w:cs="Arial"/>
          <w:kern w:val="2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3. Требования к содержанию инициативного проекта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11. Инициативный проект должен содержать следующие сведения: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2) обоснование предложений по решению указанной проблемы;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3) описание ожидаемого результата (ожидаемых результатов) реализации инициативного проекта;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4) предварительный расчет необходимых расходов на реализацию инициативного проекта;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5) планируемые сроки реализации инициативного проекта;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12.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11 настоящего Порядка, должно содержать следующую информацию: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14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13.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11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 xml:space="preserve">14. </w:t>
      </w:r>
      <w:r w:rsidRPr="00921982">
        <w:rPr>
          <w:rFonts w:ascii="Arial" w:hAnsi="Arial" w:cs="Arial"/>
          <w:bCs/>
          <w:kern w:val="2"/>
        </w:rPr>
        <w:t>В случае если реализация инициативного проекта предлагается на части территории муниципального образования</w:t>
      </w:r>
      <w:r w:rsidRPr="00921982">
        <w:rPr>
          <w:rFonts w:ascii="Arial" w:hAnsi="Arial" w:cs="Arial"/>
          <w:kern w:val="2"/>
        </w:rPr>
        <w:t xml:space="preserve">, в инициативный проект включается </w:t>
      </w:r>
      <w:r w:rsidRPr="00921982">
        <w:rPr>
          <w:rFonts w:ascii="Arial" w:hAnsi="Arial" w:cs="Arial"/>
          <w:bCs/>
          <w:kern w:val="2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15. Инициативный проект может содержать помимо сведений, предусмотренных пунктом 11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16.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38, 39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4. Обсуждение инициативного проекта в целях его поддержки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17. </w:t>
      </w:r>
      <w:r w:rsidRPr="00921982">
        <w:rPr>
          <w:rFonts w:ascii="Arial" w:hAnsi="Arial" w:cs="Arial"/>
          <w:kern w:val="2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18.</w:t>
      </w:r>
      <w:r w:rsidRPr="00921982">
        <w:rPr>
          <w:rFonts w:ascii="Arial" w:hAnsi="Arial" w:cs="Arial"/>
          <w:i/>
          <w:kern w:val="2"/>
        </w:rPr>
        <w:t xml:space="preserve"> </w:t>
      </w:r>
      <w:r w:rsidRPr="00921982">
        <w:rPr>
          <w:rFonts w:ascii="Arial" w:hAnsi="Arial" w:cs="Arial"/>
          <w:kern w:val="2"/>
        </w:rPr>
        <w:t>Участие населения муниципального образования в формах, предусмотренных пунктом 17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19.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21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20.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17 настоящего Порядка, определяется Уставом Нижнезаимского муниципального образования и (или) нормативными правовыми актами Думы.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21.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18 настоящего Порядка, определяется уставом территориального общественного самоуправления.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22. Порядок назначения и проведения опроса граждан в целях, предусмотренных пунктом 18 настоящего Порядка, определяется Уставом Нижнезаимского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>23. Порядок сбора подписей граждан в целях, предусмотренных пунктом 18 настоящего Порядка, определяется нормативными правовыми актами Думы.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5 подписей.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24. Граждане принимают решение о поддержке инициативного проекта или об отказе в такой поддержке свободно и добровольно.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17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5. Внесение инициативного проекта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25.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921982">
        <w:rPr>
          <w:rFonts w:ascii="Arial" w:hAnsi="Arial" w:cs="Arial"/>
          <w:kern w:val="2"/>
        </w:rPr>
        <w:t>в Администрацию инициатором инициативного проекта представляются (направляются) следующие документы: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1) </w:t>
      </w:r>
      <w:r w:rsidRPr="00921982">
        <w:rPr>
          <w:rFonts w:ascii="Arial" w:hAnsi="Arial" w:cs="Arial"/>
          <w:bCs/>
          <w:kern w:val="2"/>
        </w:rPr>
        <w:t>и</w:t>
      </w:r>
      <w:r w:rsidRPr="00921982">
        <w:rPr>
          <w:rFonts w:ascii="Arial" w:hAnsi="Arial" w:cs="Arial"/>
          <w:kern w:val="2"/>
        </w:rPr>
        <w:t>нициативный проект в форме письменного документа, предусмотренного пунктом 5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протокол 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921982">
        <w:rPr>
          <w:rFonts w:ascii="Arial" w:hAnsi="Arial" w:cs="Arial"/>
          <w:bCs/>
          <w:kern w:val="2"/>
        </w:rPr>
        <w:t>через организации почтовой связи, по адресу электронной почты или иным способом</w:t>
      </w:r>
      <w:r w:rsidRPr="00921982">
        <w:rPr>
          <w:rFonts w:ascii="Arial" w:hAnsi="Arial" w:cs="Arial"/>
          <w:kern w:val="2"/>
        </w:rPr>
        <w:t>).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26. Документы, предусмотренные пунктом 25 настоящего Порядка, представляются (направляются) в Администрацию одним из следующих способов: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через организации почтовой связи.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27. Днем внесения в Администрацию инициативного проекта признается день регистрации в Администрации поступивших документов, предусмотренных пунктом 25 настоящего Порядка, при условии соблюдения следующих условий: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2) полнота комплекта документов, предусмотренного пунктом 25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3) соблюдение требований к содержанию документов, предусмотренных статьей 26</w:t>
      </w:r>
      <w:r w:rsidRPr="00921982">
        <w:rPr>
          <w:rFonts w:ascii="Arial" w:hAnsi="Arial" w:cs="Arial"/>
          <w:bCs/>
          <w:kern w:val="2"/>
          <w:vertAlign w:val="superscript"/>
        </w:rPr>
        <w:t>1</w:t>
      </w:r>
      <w:r w:rsidRPr="00921982">
        <w:rPr>
          <w:rFonts w:ascii="Arial" w:hAnsi="Arial" w:cs="Arial"/>
          <w:bCs/>
          <w:kern w:val="2"/>
        </w:rPr>
        <w:t xml:space="preserve"> </w:t>
      </w:r>
      <w:r w:rsidRPr="00921982">
        <w:rPr>
          <w:rFonts w:ascii="Arial" w:hAnsi="Arial" w:cs="Arial"/>
          <w:kern w:val="2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921982">
        <w:rPr>
          <w:rFonts w:ascii="Arial" w:hAnsi="Arial" w:cs="Arial"/>
          <w:bCs/>
          <w:kern w:val="2"/>
        </w:rPr>
        <w:t>пунктами 5–17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28. </w:t>
      </w:r>
      <w:r w:rsidRPr="00921982">
        <w:rPr>
          <w:rFonts w:ascii="Arial" w:hAnsi="Arial" w:cs="Arial"/>
          <w:kern w:val="2"/>
        </w:rPr>
        <w:t>После регистрации поступления документов, предусмотренных пунктом 25 настоящего Порядка, Администрация: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выдает лицу, представившему указанные документы способом, предусмотренным подпунктом 1 пункта 26 настоящего Порядка, подтверждение об их приеме, не позднее 15 минут после представления документов;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направляет почтовой связью лицу, направившему указанные документы способом, предусмотренным подпунктом 2 пункта 26 настоящего Порядка, подтверждение об их приеме не позднее рабочего дня, следующего за днем поступления документов.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lastRenderedPageBreak/>
        <w:t xml:space="preserve">29. Администрация рассматривает документы, предусмотренные пунктом 26 настоящего Порядка, на предмет соблюдения условий, предусмотренных подпунктами 1–3 пункта 27 настоящего Порядка, и </w:t>
      </w:r>
      <w:r w:rsidRPr="00921982">
        <w:rPr>
          <w:rFonts w:ascii="Arial" w:hAnsi="Arial" w:cs="Arial"/>
          <w:kern w:val="2"/>
        </w:rPr>
        <w:t xml:space="preserve">в течение трех рабочих дней со дня регистрации поступления инициативного проекта </w:t>
      </w:r>
      <w:r w:rsidRPr="00921982">
        <w:rPr>
          <w:rFonts w:ascii="Arial" w:hAnsi="Arial" w:cs="Arial"/>
          <w:bCs/>
          <w:kern w:val="2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bCs/>
          <w:kern w:val="2"/>
        </w:rPr>
        <w:t>30.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31.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__________ (далее – официальный сайт) информацию, предусмотренную пунктом 32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32. Опубликованию (обнародованию), а также размещению на официальном сайте подлежит следующая информация: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сведения об инициативном проекте, указанные в пункте 11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б) способов представления указанных замечаний и (или) предложений;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6. Рассмотрение инициативного проекта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33. </w:t>
      </w:r>
      <w:r w:rsidRPr="00921982">
        <w:rPr>
          <w:rFonts w:ascii="Arial" w:hAnsi="Arial" w:cs="Arial"/>
          <w:kern w:val="2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34. Администрация не позднее 15 календарных дней со дня внесения инициативного проекта</w:t>
      </w:r>
      <w:r w:rsidRPr="00921982">
        <w:rPr>
          <w:rFonts w:ascii="Arial" w:hAnsi="Arial" w:cs="Arial"/>
          <w:kern w:val="2"/>
        </w:rPr>
        <w:t>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1) проверяет соблюдение установленного </w:t>
      </w:r>
      <w:r w:rsidRPr="00921982">
        <w:rPr>
          <w:rFonts w:ascii="Arial" w:hAnsi="Arial" w:cs="Arial"/>
          <w:kern w:val="2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921982">
        <w:rPr>
          <w:rFonts w:ascii="Arial" w:hAnsi="Arial" w:cs="Arial"/>
          <w:kern w:val="2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б) к инициатору инициативного проекта, предусмотренных пунктом 4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921982">
        <w:rPr>
          <w:rFonts w:ascii="Arial" w:hAnsi="Arial" w:cs="Arial"/>
          <w:kern w:val="2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18 настоящего Порядка;)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Нижнезаимского  муниципального образования;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ru-RU"/>
        </w:rPr>
      </w:pPr>
      <w:r w:rsidRPr="00921982">
        <w:rPr>
          <w:rFonts w:ascii="Arial" w:hAnsi="Arial" w:cs="Arial"/>
          <w:kern w:val="2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  <w:lang w:eastAsia="ru-RU"/>
        </w:rPr>
        <w:t xml:space="preserve">4) устанавливает наличие средств местного бюджета </w:t>
      </w:r>
      <w:r w:rsidRPr="00921982">
        <w:rPr>
          <w:rFonts w:ascii="Arial" w:hAnsi="Arial" w:cs="Arial"/>
          <w:kern w:val="2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32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35.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921982">
        <w:rPr>
          <w:rFonts w:ascii="Arial" w:hAnsi="Arial" w:cs="Arial"/>
          <w:kern w:val="2"/>
          <w:vertAlign w:val="superscript"/>
        </w:rPr>
        <w:t>1</w:t>
      </w:r>
      <w:r w:rsidRPr="00921982">
        <w:rPr>
          <w:rFonts w:ascii="Arial" w:hAnsi="Arial" w:cs="Arial"/>
          <w:kern w:val="2"/>
        </w:rPr>
        <w:t xml:space="preserve"> </w:t>
      </w:r>
      <w:r w:rsidRPr="00921982">
        <w:rPr>
          <w:rFonts w:ascii="Arial" w:hAnsi="Arial" w:cs="Arial"/>
          <w:kern w:val="2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921982">
        <w:rPr>
          <w:rFonts w:ascii="Arial" w:hAnsi="Arial" w:cs="Arial"/>
          <w:kern w:val="2"/>
        </w:rPr>
        <w:t xml:space="preserve">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36. По окончании проверки, предусмотренной пунктом 34 настоящего Порядка,  а в случае, предусмотренном пунктом 35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>37.  Администрация принимает решение об отказе в поддержке инициативного проекта в одном из следующих случаев: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1) несоблюдение установленного </w:t>
      </w:r>
      <w:r w:rsidRPr="00921982">
        <w:rPr>
          <w:rFonts w:ascii="Arial" w:hAnsi="Arial" w:cs="Arial"/>
          <w:kern w:val="2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921982">
        <w:rPr>
          <w:rFonts w:ascii="Arial" w:hAnsi="Arial" w:cs="Arial"/>
          <w:kern w:val="2"/>
        </w:rPr>
        <w:t>, настоящим Порядком порядка внесения инициативного проекта и его рассмотрения;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921982">
        <w:rPr>
          <w:rFonts w:ascii="Arial" w:hAnsi="Arial" w:cs="Arial"/>
          <w:i/>
          <w:kern w:val="2"/>
          <w:lang w:eastAsia="ru-RU"/>
        </w:rPr>
        <w:t>(наименование устава)</w:t>
      </w:r>
      <w:r w:rsidRPr="00921982">
        <w:rPr>
          <w:rFonts w:ascii="Arial" w:hAnsi="Arial" w:cs="Arial"/>
          <w:kern w:val="2"/>
        </w:rPr>
        <w:t>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5) наличие возможности решения описанной в инициативном проекте проблемы более эффективным способом;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6) признание инициативного проекта не прошедшим конкурсный отбор.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38.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37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39. В случае если Администрация в соответствии с пунктом 38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921982">
        <w:rPr>
          <w:rFonts w:ascii="Arial" w:hAnsi="Arial" w:cs="Arial"/>
          <w:kern w:val="2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921982">
        <w:rPr>
          <w:rFonts w:ascii="Arial" w:hAnsi="Arial" w:cs="Arial"/>
          <w:bCs/>
          <w:kern w:val="2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40.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41.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36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921982" w:rsidRPr="00921982" w:rsidRDefault="00921982" w:rsidP="00921982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21982">
        <w:rPr>
          <w:rFonts w:ascii="Arial" w:hAnsi="Arial" w:cs="Arial"/>
          <w:b/>
          <w:bCs/>
          <w:kern w:val="2"/>
        </w:rPr>
        <w:t>Глава 7. Порядок проведения конкурсного отбора</w:t>
      </w:r>
      <w:r w:rsidRPr="00921982">
        <w:rPr>
          <w:rFonts w:ascii="Arial" w:hAnsi="Arial" w:cs="Arial"/>
          <w:b/>
          <w:bCs/>
          <w:kern w:val="2"/>
        </w:rPr>
        <w:br/>
        <w:t>инициативных проектов</w:t>
      </w:r>
    </w:p>
    <w:p w:rsidR="00921982" w:rsidRPr="00921982" w:rsidRDefault="00921982" w:rsidP="00921982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 xml:space="preserve">42. </w:t>
      </w:r>
      <w:r w:rsidRPr="00921982">
        <w:rPr>
          <w:rFonts w:ascii="Arial" w:hAnsi="Arial" w:cs="Arial"/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lastRenderedPageBreak/>
        <w:t>1) перечень инициативных проектов с указанием их инициаторов, среди которых осуществляется конкурсный отбор;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43. О назначении конкурсного отбора, а также о обстоятельствах, предусмотренных подпунктами 1 и 2 пункта 42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44.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921982">
        <w:rPr>
          <w:rFonts w:ascii="Arial" w:hAnsi="Arial" w:cs="Arial"/>
          <w:kern w:val="2"/>
          <w:vertAlign w:val="superscript"/>
        </w:rPr>
        <w:t>1</w:t>
      </w:r>
      <w:r w:rsidRPr="00921982">
        <w:rPr>
          <w:rFonts w:ascii="Arial" w:hAnsi="Arial" w:cs="Arial"/>
          <w:kern w:val="2"/>
        </w:rPr>
        <w:t xml:space="preserve"> </w:t>
      </w:r>
      <w:r w:rsidRPr="00921982">
        <w:rPr>
          <w:rFonts w:ascii="Arial" w:hAnsi="Arial" w:cs="Arial"/>
          <w:kern w:val="2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921982">
        <w:rPr>
          <w:rFonts w:ascii="Arial" w:hAnsi="Arial" w:cs="Arial"/>
          <w:kern w:val="2"/>
        </w:rPr>
        <w:t>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bCs/>
          <w:kern w:val="2"/>
        </w:rPr>
        <w:t>45. Конкурсный отбор проводится</w:t>
      </w:r>
      <w:r w:rsidRPr="00921982">
        <w:rPr>
          <w:rFonts w:ascii="Arial" w:hAnsi="Arial" w:cs="Arial"/>
          <w:kern w:val="2"/>
        </w:rPr>
        <w:t xml:space="preserve"> с участием инициаторов инициативных проектов, включенных в перечень, предусмотренный подпунктом 1 пункта 42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46. При проведении конкурсного отбора инициативных проектов применяются следующие критерии: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2) инициативный проект пользуется наибольшей поддержкой жителей муниципального образования;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3) реализация инициативного проекта требует меньшего объема средств местного бюджета;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4) реализация инициативного проекта требует меньшего объема средств инициативных платежей;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5) инициативный проект имеет более короткие сроки реализации.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47. 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48 настоящего Порядка.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48.  По решению коллегиального органа (комиссии), предусмотренного пунктом 50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2) инициативные проекты, которые объявлены прошедшими конкурсный отбор, по своим целям, </w:t>
      </w:r>
      <w:r w:rsidRPr="00921982">
        <w:rPr>
          <w:rFonts w:ascii="Arial" w:hAnsi="Arial" w:cs="Arial"/>
          <w:bCs/>
          <w:kern w:val="2"/>
        </w:rPr>
        <w:t>способам и средствам решения соответствующей проблемы</w:t>
      </w:r>
      <w:r w:rsidRPr="00921982">
        <w:rPr>
          <w:rFonts w:ascii="Arial" w:hAnsi="Arial" w:cs="Arial"/>
          <w:kern w:val="2"/>
        </w:rPr>
        <w:t>, срокам реализации, иным особенностям допускают совместную реализацию;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21982">
        <w:rPr>
          <w:rFonts w:ascii="Arial" w:hAnsi="Arial" w:cs="Arial"/>
          <w:kern w:val="2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</w:t>
      </w:r>
      <w:r w:rsidRPr="00921982">
        <w:rPr>
          <w:rFonts w:ascii="Arial" w:hAnsi="Arial" w:cs="Arial"/>
          <w:kern w:val="2"/>
        </w:rPr>
        <w:lastRenderedPageBreak/>
        <w:t>инициативных проектов, в отношении которых ранее Администрацией было принято решение, предусмотренное подпунктом 1 пункта 42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921982" w:rsidRPr="00921982" w:rsidRDefault="00921982" w:rsidP="00921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kern w:val="2"/>
        </w:rPr>
      </w:pPr>
      <w:bookmarkStart w:id="0" w:name="_GoBack"/>
      <w:bookmarkEnd w:id="0"/>
      <w:r w:rsidRPr="00921982">
        <w:rPr>
          <w:rFonts w:ascii="Arial" w:hAnsi="Arial" w:cs="Arial"/>
          <w:kern w:val="2"/>
        </w:rPr>
        <w:t>49.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21982" w:rsidRPr="00921982" w:rsidRDefault="00921982" w:rsidP="00921982">
      <w:pPr>
        <w:pStyle w:val="af3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921982" w:rsidRPr="00921982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D9" w:rsidRDefault="00314AD9" w:rsidP="002E0F9F">
      <w:r>
        <w:separator/>
      </w:r>
    </w:p>
  </w:endnote>
  <w:endnote w:type="continuationSeparator" w:id="1">
    <w:p w:rsidR="00314AD9" w:rsidRDefault="00314AD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D9" w:rsidRDefault="00314AD9" w:rsidP="002E0F9F">
      <w:r>
        <w:separator/>
      </w:r>
    </w:p>
  </w:footnote>
  <w:footnote w:type="continuationSeparator" w:id="1">
    <w:p w:rsidR="00314AD9" w:rsidRDefault="00314AD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5156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44B96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14AD9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B192D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714BF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982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1CCC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4774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35E20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3B9B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1B9B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10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239</cp:revision>
  <cp:lastPrinted>2017-06-16T02:50:00Z</cp:lastPrinted>
  <dcterms:created xsi:type="dcterms:W3CDTF">2015-05-25T05:26:00Z</dcterms:created>
  <dcterms:modified xsi:type="dcterms:W3CDTF">2023-10-04T03:04:00Z</dcterms:modified>
</cp:coreProperties>
</file>