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B1" w:rsidRPr="00436C41" w:rsidRDefault="009A2E51" w:rsidP="00A143B1">
      <w:pPr>
        <w:snapToGrid w:val="0"/>
        <w:spacing w:after="0"/>
        <w:ind w:left="709" w:right="-283"/>
        <w:jc w:val="center"/>
        <w:rPr>
          <w:rFonts w:ascii="Arial" w:hAnsi="Arial" w:cs="Arial"/>
          <w:b/>
          <w:sz w:val="32"/>
          <w:szCs w:val="32"/>
        </w:rPr>
      </w:pPr>
      <w:r>
        <w:rPr>
          <w:rFonts w:ascii="Arial" w:hAnsi="Arial" w:cs="Arial"/>
          <w:b/>
          <w:sz w:val="32"/>
          <w:szCs w:val="32"/>
        </w:rPr>
        <w:t>16.01.2024</w:t>
      </w:r>
      <w:r w:rsidR="00D00D24">
        <w:rPr>
          <w:rFonts w:ascii="Arial" w:hAnsi="Arial" w:cs="Arial"/>
          <w:b/>
          <w:sz w:val="32"/>
          <w:szCs w:val="32"/>
        </w:rPr>
        <w:t xml:space="preserve">г. № </w:t>
      </w:r>
      <w:r>
        <w:rPr>
          <w:rFonts w:ascii="Arial" w:hAnsi="Arial" w:cs="Arial"/>
          <w:b/>
          <w:sz w:val="32"/>
          <w:szCs w:val="32"/>
        </w:rPr>
        <w:t>4</w:t>
      </w:r>
    </w:p>
    <w:p w:rsidR="00A143B1" w:rsidRPr="00436C41" w:rsidRDefault="00A143B1" w:rsidP="00A143B1">
      <w:pPr>
        <w:snapToGrid w:val="0"/>
        <w:spacing w:after="0"/>
        <w:ind w:left="709" w:right="-283"/>
        <w:jc w:val="center"/>
        <w:rPr>
          <w:rFonts w:ascii="Arial" w:hAnsi="Arial" w:cs="Arial"/>
          <w:b/>
          <w:sz w:val="32"/>
          <w:szCs w:val="32"/>
        </w:rPr>
      </w:pPr>
      <w:r w:rsidRPr="00436C41">
        <w:rPr>
          <w:rFonts w:ascii="Arial" w:hAnsi="Arial" w:cs="Arial"/>
          <w:b/>
          <w:sz w:val="32"/>
          <w:szCs w:val="32"/>
        </w:rPr>
        <w:t xml:space="preserve">РОССИЙСКАЯ ФЕДЕРАЦИЯ </w:t>
      </w:r>
    </w:p>
    <w:p w:rsidR="00A143B1" w:rsidRPr="00436C41" w:rsidRDefault="00A143B1" w:rsidP="00A143B1">
      <w:pPr>
        <w:snapToGrid w:val="0"/>
        <w:spacing w:after="0"/>
        <w:ind w:left="709" w:right="-283"/>
        <w:jc w:val="center"/>
        <w:rPr>
          <w:rFonts w:ascii="Arial" w:hAnsi="Arial" w:cs="Arial"/>
          <w:b/>
          <w:sz w:val="32"/>
          <w:szCs w:val="32"/>
        </w:rPr>
      </w:pPr>
      <w:r w:rsidRPr="00436C41">
        <w:rPr>
          <w:rFonts w:ascii="Arial" w:hAnsi="Arial" w:cs="Arial"/>
          <w:b/>
          <w:sz w:val="32"/>
          <w:szCs w:val="32"/>
        </w:rPr>
        <w:t>ИРКУТСКАЯ ОБЛАСТЬ</w:t>
      </w:r>
    </w:p>
    <w:p w:rsidR="00A143B1" w:rsidRPr="00436C41" w:rsidRDefault="00A143B1" w:rsidP="00A143B1">
      <w:pPr>
        <w:snapToGrid w:val="0"/>
        <w:spacing w:after="0"/>
        <w:ind w:left="709" w:right="-283"/>
        <w:jc w:val="center"/>
        <w:rPr>
          <w:rFonts w:ascii="Arial" w:hAnsi="Arial" w:cs="Arial"/>
          <w:b/>
          <w:sz w:val="32"/>
          <w:szCs w:val="32"/>
        </w:rPr>
      </w:pPr>
      <w:r w:rsidRPr="00436C41">
        <w:rPr>
          <w:rFonts w:ascii="Arial" w:hAnsi="Arial" w:cs="Arial"/>
          <w:b/>
          <w:sz w:val="32"/>
          <w:szCs w:val="32"/>
        </w:rPr>
        <w:t>ТАЙШЕТСКИЙ РАЙОН</w:t>
      </w:r>
    </w:p>
    <w:p w:rsidR="00A143B1" w:rsidRPr="00436C41" w:rsidRDefault="00A143B1" w:rsidP="00A143B1">
      <w:pPr>
        <w:snapToGrid w:val="0"/>
        <w:spacing w:after="0"/>
        <w:ind w:left="709" w:right="-283"/>
        <w:jc w:val="center"/>
        <w:rPr>
          <w:rFonts w:ascii="Arial" w:hAnsi="Arial" w:cs="Arial"/>
          <w:b/>
          <w:sz w:val="32"/>
          <w:szCs w:val="32"/>
        </w:rPr>
      </w:pPr>
      <w:r w:rsidRPr="00436C41">
        <w:rPr>
          <w:rFonts w:ascii="Arial" w:hAnsi="Arial" w:cs="Arial"/>
          <w:b/>
          <w:sz w:val="32"/>
          <w:szCs w:val="32"/>
        </w:rPr>
        <w:t>НИЖНЕЗАИМСКОЕ МУНИЦИПАЛЬНОЕ ОБРАЗОВАНИЕ</w:t>
      </w:r>
    </w:p>
    <w:p w:rsidR="00FB6898" w:rsidRDefault="00A143B1" w:rsidP="00FB6898">
      <w:pPr>
        <w:snapToGrid w:val="0"/>
        <w:spacing w:after="0"/>
        <w:ind w:left="709" w:right="-283"/>
        <w:jc w:val="center"/>
        <w:rPr>
          <w:rFonts w:ascii="Arial" w:hAnsi="Arial" w:cs="Arial"/>
          <w:b/>
          <w:sz w:val="32"/>
          <w:szCs w:val="32"/>
        </w:rPr>
      </w:pPr>
      <w:r w:rsidRPr="00436C41">
        <w:rPr>
          <w:rFonts w:ascii="Arial" w:hAnsi="Arial" w:cs="Arial"/>
          <w:b/>
          <w:sz w:val="32"/>
          <w:szCs w:val="32"/>
        </w:rPr>
        <w:t>ПОСТАНОВЛЕНИЕ</w:t>
      </w:r>
    </w:p>
    <w:p w:rsidR="00FB6898" w:rsidRDefault="00FB6898" w:rsidP="00FB6898">
      <w:pPr>
        <w:snapToGrid w:val="0"/>
        <w:spacing w:after="0"/>
        <w:ind w:left="709" w:right="-283"/>
        <w:jc w:val="center"/>
        <w:rPr>
          <w:rFonts w:ascii="Arial" w:hAnsi="Arial" w:cs="Arial"/>
          <w:b/>
          <w:sz w:val="32"/>
          <w:szCs w:val="32"/>
        </w:rPr>
      </w:pPr>
    </w:p>
    <w:p w:rsidR="007C23E6" w:rsidRDefault="005B1418" w:rsidP="00A143B1">
      <w:pPr>
        <w:snapToGrid w:val="0"/>
        <w:spacing w:after="0"/>
        <w:ind w:left="709" w:right="-283"/>
        <w:jc w:val="center"/>
        <w:rPr>
          <w:rFonts w:ascii="Arial" w:hAnsi="Arial" w:cs="Arial"/>
          <w:b/>
          <w:sz w:val="32"/>
          <w:szCs w:val="32"/>
        </w:rPr>
      </w:pPr>
      <w:r>
        <w:rPr>
          <w:rFonts w:ascii="Arial" w:hAnsi="Arial" w:cs="Arial"/>
          <w:b/>
          <w:sz w:val="32"/>
          <w:szCs w:val="32"/>
        </w:rPr>
        <w:t>О</w:t>
      </w:r>
      <w:r w:rsidR="00D00D24">
        <w:rPr>
          <w:rFonts w:ascii="Arial" w:hAnsi="Arial" w:cs="Arial"/>
          <w:b/>
          <w:sz w:val="32"/>
          <w:szCs w:val="32"/>
        </w:rPr>
        <w:t xml:space="preserve">Б УТВЕРЖДЕНИИ </w:t>
      </w:r>
      <w:r>
        <w:rPr>
          <w:rFonts w:ascii="Arial" w:hAnsi="Arial" w:cs="Arial"/>
          <w:b/>
          <w:sz w:val="32"/>
          <w:szCs w:val="32"/>
        </w:rPr>
        <w:t xml:space="preserve"> </w:t>
      </w:r>
      <w:r w:rsidR="00FB6898">
        <w:rPr>
          <w:rFonts w:ascii="Arial" w:hAnsi="Arial" w:cs="Arial"/>
          <w:b/>
          <w:sz w:val="32"/>
          <w:szCs w:val="32"/>
        </w:rPr>
        <w:t xml:space="preserve">ПЕРЕЧНЯ </w:t>
      </w:r>
      <w:r w:rsidR="009A2E51">
        <w:rPr>
          <w:rFonts w:ascii="Arial" w:hAnsi="Arial" w:cs="Arial"/>
          <w:b/>
          <w:sz w:val="32"/>
          <w:szCs w:val="32"/>
        </w:rPr>
        <w:t>МЕРОПРИЯТИЙ ПО РЕАЛИЗАЦИЙ ИНИЦИАТИВНЫХ ПРОЕКТОВ</w:t>
      </w:r>
      <w:r w:rsidR="00FB6898">
        <w:rPr>
          <w:rFonts w:ascii="Arial" w:hAnsi="Arial" w:cs="Arial"/>
          <w:b/>
          <w:sz w:val="32"/>
          <w:szCs w:val="32"/>
        </w:rPr>
        <w:t xml:space="preserve"> </w:t>
      </w:r>
      <w:r w:rsidR="009A2E51">
        <w:rPr>
          <w:rFonts w:ascii="Arial" w:hAnsi="Arial" w:cs="Arial"/>
          <w:b/>
          <w:sz w:val="32"/>
          <w:szCs w:val="32"/>
        </w:rPr>
        <w:t>НИЖНЕЗАИМСКОГО МУНИЗИПАЛЬНОГО ОБРАЗОВАНИЯ НА 2024 ГОД, ПОРЯДКА ОРГАНИЗАЦИИ РАБОТЫ ПО ЕГО РЕАЛИЗАЦИИ И РАСХОДОВАНИЯ БЮДЖЕТНЫХ СРЕДСТВ</w:t>
      </w:r>
    </w:p>
    <w:p w:rsidR="00A143B1" w:rsidRDefault="00A143B1" w:rsidP="00A143B1">
      <w:pPr>
        <w:snapToGrid w:val="0"/>
        <w:spacing w:after="0"/>
        <w:ind w:left="709" w:right="-283"/>
        <w:jc w:val="center"/>
        <w:rPr>
          <w:rFonts w:ascii="Times New Roman" w:eastAsia="Times New Roman" w:hAnsi="Times New Roman" w:cs="Times New Roman"/>
          <w:sz w:val="24"/>
          <w:szCs w:val="24"/>
          <w:lang w:eastAsia="ru-RU"/>
        </w:rPr>
      </w:pPr>
    </w:p>
    <w:p w:rsidR="009A2E51" w:rsidRPr="009A2E51" w:rsidRDefault="009A2E51" w:rsidP="009A2E51">
      <w:pPr>
        <w:tabs>
          <w:tab w:val="left" w:pos="8080"/>
        </w:tabs>
        <w:spacing w:after="0"/>
        <w:jc w:val="both"/>
        <w:rPr>
          <w:rFonts w:ascii="Arial" w:hAnsi="Arial" w:cs="Arial"/>
          <w:b/>
          <w:sz w:val="24"/>
          <w:szCs w:val="24"/>
        </w:rPr>
      </w:pPr>
      <w:r>
        <w:rPr>
          <w:rFonts w:ascii="Arial" w:hAnsi="Arial" w:cs="Arial"/>
          <w:sz w:val="24"/>
          <w:szCs w:val="24"/>
        </w:rPr>
        <w:t xml:space="preserve">          </w:t>
      </w:r>
      <w:r w:rsidRPr="009A2E51">
        <w:rPr>
          <w:rFonts w:ascii="Arial" w:hAnsi="Arial" w:cs="Arial"/>
          <w:sz w:val="24"/>
          <w:szCs w:val="24"/>
        </w:rPr>
        <w:t>В соответствии с постановлением Правительства Иркутской области от 5 октября 2022 года № 766-пп "Об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 (в редакции постановлений Правительства Иркутской области от 27 декабря 2022 года №1070-пп, от 18 января 2023 года №18-пп, от 26 июня 2023 года №539-пп), на основании распоряжения Правительства Иркутской области от 22 декабря 2023 года № 877-рп "Об итогах конкурсного отбора инициативных проектов, выдвигаемых для получения финансовой поддержки за счет межбюджетных трансфертов из бюджета Иркутской области в 2023 году", руководствуясь статьей 139 Бюджетного кодекса Российской Федерации, статьями 23,46 Устава Нижнезаимского муниципального образования,  администрация Нижнезаимского  муниципального образования</w:t>
      </w:r>
    </w:p>
    <w:p w:rsidR="00D00D24" w:rsidRPr="00D00D24" w:rsidRDefault="00D00D24" w:rsidP="00D00D24">
      <w:pPr>
        <w:spacing w:after="0"/>
        <w:ind w:firstLine="708"/>
        <w:jc w:val="both"/>
        <w:rPr>
          <w:rFonts w:ascii="Arial" w:hAnsi="Arial" w:cs="Arial"/>
          <w:sz w:val="24"/>
          <w:szCs w:val="24"/>
        </w:rPr>
      </w:pPr>
    </w:p>
    <w:p w:rsidR="00540707" w:rsidRDefault="00A143B1" w:rsidP="00FB6898">
      <w:pPr>
        <w:autoSpaceDE w:val="0"/>
        <w:autoSpaceDN w:val="0"/>
        <w:adjustRightInd w:val="0"/>
        <w:spacing w:after="0" w:line="240" w:lineRule="auto"/>
        <w:jc w:val="center"/>
        <w:rPr>
          <w:rFonts w:ascii="Arial" w:eastAsia="Times New Roman" w:hAnsi="Arial" w:cs="Arial"/>
          <w:b/>
          <w:sz w:val="30"/>
          <w:szCs w:val="30"/>
          <w:lang w:eastAsia="ru-RU"/>
        </w:rPr>
      </w:pPr>
      <w:r w:rsidRPr="00695FEA">
        <w:rPr>
          <w:rFonts w:ascii="Arial" w:eastAsia="Times New Roman" w:hAnsi="Arial" w:cs="Arial"/>
          <w:b/>
          <w:sz w:val="30"/>
          <w:szCs w:val="30"/>
          <w:lang w:eastAsia="ru-RU"/>
        </w:rPr>
        <w:t>ПОСТАНОВЛЯЕТ:</w:t>
      </w:r>
    </w:p>
    <w:p w:rsidR="009A2E51" w:rsidRPr="00FB6898" w:rsidRDefault="009A2E51" w:rsidP="00FB6898">
      <w:pPr>
        <w:autoSpaceDE w:val="0"/>
        <w:autoSpaceDN w:val="0"/>
        <w:adjustRightInd w:val="0"/>
        <w:spacing w:after="0" w:line="240" w:lineRule="auto"/>
        <w:jc w:val="center"/>
        <w:rPr>
          <w:rFonts w:ascii="Arial" w:eastAsia="Times New Roman" w:hAnsi="Arial" w:cs="Arial"/>
          <w:b/>
          <w:sz w:val="30"/>
          <w:szCs w:val="30"/>
          <w:lang w:eastAsia="ru-RU"/>
        </w:rPr>
      </w:pPr>
    </w:p>
    <w:p w:rsidR="009A2E51" w:rsidRPr="009A2E51" w:rsidRDefault="009A2E51" w:rsidP="009A2E51">
      <w:pPr>
        <w:pStyle w:val="af7"/>
        <w:numPr>
          <w:ilvl w:val="0"/>
          <w:numId w:val="12"/>
        </w:numPr>
        <w:ind w:left="0" w:firstLine="284"/>
        <w:jc w:val="both"/>
        <w:rPr>
          <w:rFonts w:ascii="Arial" w:hAnsi="Arial" w:cs="Arial"/>
          <w:sz w:val="24"/>
          <w:szCs w:val="24"/>
        </w:rPr>
      </w:pPr>
      <w:r w:rsidRPr="009A2E51">
        <w:rPr>
          <w:rFonts w:ascii="Arial" w:hAnsi="Arial" w:cs="Arial"/>
          <w:sz w:val="24"/>
          <w:szCs w:val="24"/>
        </w:rPr>
        <w:t>Утвердить перечень мероприятий инициативных проектов Нижнезаимского муниципального образования, на 2024 год, реализация которых осуществляется за счет средств местного бюджета в объеме 0,00 рублей, инициативных платежей в объеме 25 000 рублей и субсидии из областного бюджета, предоставляемой в целях софинансирования расходных обязательств муниципального образования, в объеме 225000 рублей (прилагается).</w:t>
      </w:r>
    </w:p>
    <w:p w:rsidR="009A2E51" w:rsidRPr="009A2E51" w:rsidRDefault="009A2E51" w:rsidP="009A2E51">
      <w:pPr>
        <w:pStyle w:val="af7"/>
        <w:numPr>
          <w:ilvl w:val="0"/>
          <w:numId w:val="12"/>
        </w:numPr>
        <w:ind w:left="0" w:firstLine="284"/>
        <w:jc w:val="both"/>
        <w:rPr>
          <w:rFonts w:ascii="Arial" w:hAnsi="Arial" w:cs="Arial"/>
          <w:sz w:val="24"/>
          <w:szCs w:val="24"/>
        </w:rPr>
      </w:pPr>
      <w:r w:rsidRPr="009A2E51">
        <w:rPr>
          <w:rFonts w:ascii="Arial" w:hAnsi="Arial" w:cs="Arial"/>
          <w:sz w:val="24"/>
          <w:szCs w:val="24"/>
        </w:rPr>
        <w:t>Утвердить ответственным за реализацию перечня мероприятий инициативных проектов Нижнезаимского муниципального образования, в 2024 году Медведеву Н.В. –директора Нижнезаимского Дома Досуга и Творчества.</w:t>
      </w:r>
    </w:p>
    <w:p w:rsidR="009A2E51" w:rsidRPr="009A2E51" w:rsidRDefault="009A2E51" w:rsidP="009A2E51">
      <w:pPr>
        <w:pStyle w:val="af7"/>
        <w:numPr>
          <w:ilvl w:val="0"/>
          <w:numId w:val="12"/>
        </w:numPr>
        <w:ind w:left="0" w:firstLine="284"/>
        <w:jc w:val="both"/>
        <w:rPr>
          <w:rFonts w:ascii="Arial" w:hAnsi="Arial" w:cs="Arial"/>
          <w:sz w:val="24"/>
          <w:szCs w:val="24"/>
        </w:rPr>
      </w:pPr>
      <w:r w:rsidRPr="009A2E51">
        <w:rPr>
          <w:rFonts w:ascii="Arial" w:hAnsi="Arial" w:cs="Arial"/>
          <w:sz w:val="24"/>
          <w:szCs w:val="24"/>
        </w:rPr>
        <w:t>Администрации Нижнезаимского муниципального  образования по форме, в сроки и в порядке, предусмотренные соглашением о предоставлении субсидий, представить в Министерство экономического развития и промышленности Иркутской области отчетность об осуществлении расходов местного бюджета, в целях софинансирования которых предоставляется субсидия, а также о достижении значения результата использования субсидий.</w:t>
      </w:r>
    </w:p>
    <w:p w:rsidR="009A2E51" w:rsidRPr="009A2E51" w:rsidRDefault="009A2E51" w:rsidP="009A2E51">
      <w:pPr>
        <w:pStyle w:val="af7"/>
        <w:numPr>
          <w:ilvl w:val="0"/>
          <w:numId w:val="12"/>
        </w:numPr>
        <w:ind w:left="0" w:firstLine="284"/>
        <w:jc w:val="both"/>
        <w:rPr>
          <w:rFonts w:ascii="Arial" w:hAnsi="Arial" w:cs="Arial"/>
          <w:sz w:val="24"/>
          <w:szCs w:val="24"/>
        </w:rPr>
      </w:pPr>
      <w:r w:rsidRPr="009A2E51">
        <w:rPr>
          <w:rFonts w:ascii="Arial" w:hAnsi="Arial" w:cs="Arial"/>
          <w:sz w:val="24"/>
          <w:szCs w:val="24"/>
        </w:rPr>
        <w:t>Утвердить Порядок организации работы по реализации перечня мероприятий инициативных проектов Нижнезаимского муниципального образования, и расходования бюджетных средств в 2024 году (прилагается).</w:t>
      </w:r>
    </w:p>
    <w:p w:rsidR="009A2E51" w:rsidRPr="009A2E51" w:rsidRDefault="009A2E51" w:rsidP="009A2E51">
      <w:pPr>
        <w:pStyle w:val="af7"/>
        <w:numPr>
          <w:ilvl w:val="0"/>
          <w:numId w:val="12"/>
        </w:numPr>
        <w:ind w:left="0" w:firstLine="284"/>
        <w:jc w:val="both"/>
        <w:rPr>
          <w:rFonts w:ascii="Arial" w:hAnsi="Arial" w:cs="Arial"/>
          <w:sz w:val="24"/>
          <w:szCs w:val="24"/>
        </w:rPr>
      </w:pPr>
      <w:r w:rsidRPr="009A2E51">
        <w:rPr>
          <w:rFonts w:ascii="Arial" w:hAnsi="Arial" w:cs="Arial"/>
          <w:sz w:val="24"/>
          <w:szCs w:val="24"/>
        </w:rPr>
        <w:lastRenderedPageBreak/>
        <w:t>Нижнезаимскому Дому Досуга и Творчества включить расходы по реализации перечня мероприятий инициативных проектов Нижнезаимского муниципального образования, в реестр расходных обязательств.</w:t>
      </w:r>
    </w:p>
    <w:p w:rsidR="009A2E51" w:rsidRPr="009A2E51" w:rsidRDefault="009A2E51" w:rsidP="009A2E51">
      <w:pPr>
        <w:pStyle w:val="af7"/>
        <w:numPr>
          <w:ilvl w:val="0"/>
          <w:numId w:val="12"/>
        </w:numPr>
        <w:ind w:left="0" w:firstLine="284"/>
        <w:jc w:val="both"/>
        <w:rPr>
          <w:rFonts w:ascii="Arial" w:hAnsi="Arial" w:cs="Arial"/>
          <w:sz w:val="24"/>
          <w:szCs w:val="24"/>
        </w:rPr>
      </w:pPr>
      <w:r w:rsidRPr="009A2E51">
        <w:rPr>
          <w:rFonts w:ascii="Arial" w:hAnsi="Arial" w:cs="Arial"/>
          <w:sz w:val="24"/>
          <w:szCs w:val="24"/>
        </w:rPr>
        <w:t xml:space="preserve">Ведущему специалисту администрации Нижнезаимского муниципального образования Киселевой Н.М. опубликовать настоящее постановление в Бюллетене нормативных правовых актов администрации Нижнезаимского муниципального образования "Официальный вестник".  </w:t>
      </w:r>
    </w:p>
    <w:p w:rsidR="009A2E51" w:rsidRPr="009A2E51" w:rsidRDefault="009A2E51" w:rsidP="009A2E51">
      <w:pPr>
        <w:pStyle w:val="af7"/>
        <w:numPr>
          <w:ilvl w:val="0"/>
          <w:numId w:val="12"/>
        </w:numPr>
        <w:ind w:left="0" w:firstLine="284"/>
        <w:jc w:val="both"/>
        <w:rPr>
          <w:rFonts w:ascii="Arial" w:hAnsi="Arial" w:cs="Arial"/>
          <w:sz w:val="24"/>
          <w:szCs w:val="24"/>
        </w:rPr>
      </w:pPr>
      <w:r w:rsidRPr="009A2E51">
        <w:rPr>
          <w:rFonts w:ascii="Arial" w:hAnsi="Arial" w:cs="Arial"/>
          <w:sz w:val="24"/>
          <w:szCs w:val="24"/>
        </w:rPr>
        <w:t>Главному специалисту администрации Нижнезаимского муниципального образования Мациевской Т.В. разместить настоящее постановление на официальном сайте специалисту администрации Нижнезаимского муниципального образования</w:t>
      </w:r>
    </w:p>
    <w:p w:rsidR="00FB6898" w:rsidRPr="009A2E51" w:rsidRDefault="00FB6898" w:rsidP="009A2E51">
      <w:pPr>
        <w:spacing w:after="0"/>
        <w:jc w:val="both"/>
        <w:rPr>
          <w:rFonts w:ascii="Arial" w:hAnsi="Arial" w:cs="Arial"/>
          <w:sz w:val="24"/>
          <w:szCs w:val="24"/>
        </w:rPr>
      </w:pPr>
    </w:p>
    <w:p w:rsidR="009A2E51" w:rsidRPr="00FB6898" w:rsidRDefault="009A2E51" w:rsidP="00FB6898">
      <w:pPr>
        <w:pStyle w:val="a9"/>
        <w:spacing w:after="0"/>
        <w:ind w:left="567" w:hanging="567"/>
        <w:jc w:val="both"/>
        <w:rPr>
          <w:rFonts w:ascii="Arial" w:hAnsi="Arial" w:cs="Arial"/>
          <w:sz w:val="24"/>
          <w:szCs w:val="24"/>
        </w:rPr>
      </w:pPr>
    </w:p>
    <w:p w:rsidR="00695FEA" w:rsidRDefault="005B1418" w:rsidP="00FB6898">
      <w:pPr>
        <w:autoSpaceDE w:val="0"/>
        <w:autoSpaceDN w:val="0"/>
        <w:adjustRightInd w:val="0"/>
        <w:spacing w:after="0" w:line="30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695FEA">
        <w:rPr>
          <w:rFonts w:ascii="Arial" w:eastAsia="Times New Roman" w:hAnsi="Arial" w:cs="Arial"/>
          <w:sz w:val="24"/>
          <w:szCs w:val="24"/>
          <w:lang w:eastAsia="ru-RU"/>
        </w:rPr>
        <w:t>Нижнезаимского</w:t>
      </w:r>
    </w:p>
    <w:p w:rsidR="000D31E1" w:rsidRDefault="00695FEA" w:rsidP="00FB6898">
      <w:pPr>
        <w:autoSpaceDE w:val="0"/>
        <w:autoSpaceDN w:val="0"/>
        <w:adjustRightInd w:val="0"/>
        <w:spacing w:after="0" w:line="30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муниципального образования          </w:t>
      </w:r>
      <w:r w:rsidR="005B1418">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5B1418">
        <w:rPr>
          <w:rFonts w:ascii="Arial" w:eastAsia="Times New Roman" w:hAnsi="Arial" w:cs="Arial"/>
          <w:sz w:val="24"/>
          <w:szCs w:val="24"/>
          <w:lang w:eastAsia="ru-RU"/>
        </w:rPr>
        <w:t>Д.Ю. Семенов</w:t>
      </w:r>
      <w:r>
        <w:rPr>
          <w:rFonts w:ascii="Arial" w:eastAsia="Times New Roman" w:hAnsi="Arial" w:cs="Arial"/>
          <w:sz w:val="24"/>
          <w:szCs w:val="24"/>
          <w:lang w:eastAsia="ru-RU"/>
        </w:rPr>
        <w:t xml:space="preserve">    </w:t>
      </w:r>
    </w:p>
    <w:p w:rsidR="000D31E1" w:rsidRDefault="009A2E51" w:rsidP="000D31E1">
      <w:pPr>
        <w:spacing w:after="0"/>
        <w:jc w:val="right"/>
        <w:rPr>
          <w:rFonts w:ascii="Courier New" w:hAnsi="Courier New" w:cs="Courier New"/>
        </w:rPr>
      </w:pPr>
      <w:r>
        <w:rPr>
          <w:rFonts w:ascii="Courier New" w:hAnsi="Courier New" w:cs="Courier New"/>
        </w:rPr>
        <w:t>Утвержден</w:t>
      </w:r>
    </w:p>
    <w:p w:rsidR="000D31E1" w:rsidRDefault="000D31E1" w:rsidP="000D31E1">
      <w:pPr>
        <w:spacing w:after="0"/>
        <w:jc w:val="right"/>
        <w:rPr>
          <w:rFonts w:ascii="Courier New" w:hAnsi="Courier New" w:cs="Courier New"/>
        </w:rPr>
      </w:pPr>
      <w:r>
        <w:rPr>
          <w:rFonts w:ascii="Courier New" w:hAnsi="Courier New" w:cs="Courier New"/>
        </w:rPr>
        <w:t>Постановлением администрации</w:t>
      </w:r>
    </w:p>
    <w:p w:rsidR="000D31E1" w:rsidRPr="00203875" w:rsidRDefault="000D31E1" w:rsidP="000D31E1">
      <w:pPr>
        <w:spacing w:after="0"/>
        <w:jc w:val="right"/>
        <w:rPr>
          <w:rFonts w:ascii="Courier New" w:hAnsi="Courier New" w:cs="Courier New"/>
        </w:rPr>
      </w:pPr>
      <w:r w:rsidRPr="00203875">
        <w:rPr>
          <w:rFonts w:ascii="Courier New" w:hAnsi="Courier New" w:cs="Courier New"/>
        </w:rPr>
        <w:t>Нижнезаимского</w:t>
      </w:r>
      <w:r>
        <w:rPr>
          <w:rFonts w:ascii="Courier New" w:hAnsi="Courier New" w:cs="Courier New"/>
        </w:rPr>
        <w:t xml:space="preserve"> муниципального образования</w:t>
      </w:r>
    </w:p>
    <w:p w:rsidR="000D31E1" w:rsidRDefault="000D31E1" w:rsidP="000D31E1">
      <w:pPr>
        <w:autoSpaceDE w:val="0"/>
        <w:autoSpaceDN w:val="0"/>
        <w:adjustRightInd w:val="0"/>
        <w:spacing w:after="0" w:line="300" w:lineRule="auto"/>
        <w:ind w:firstLine="709"/>
        <w:jc w:val="right"/>
        <w:rPr>
          <w:rFonts w:ascii="Courier New" w:hAnsi="Courier New" w:cs="Courier New"/>
        </w:rPr>
      </w:pPr>
      <w:r w:rsidRPr="0017088F">
        <w:rPr>
          <w:rFonts w:ascii="Courier New" w:hAnsi="Courier New" w:cs="Courier New"/>
        </w:rPr>
        <w:t>от</w:t>
      </w:r>
      <w:r w:rsidR="009A2E51">
        <w:rPr>
          <w:rFonts w:ascii="Courier New" w:hAnsi="Courier New" w:cs="Courier New"/>
        </w:rPr>
        <w:t xml:space="preserve"> 16.01.2024</w:t>
      </w:r>
      <w:r w:rsidRPr="0017088F">
        <w:rPr>
          <w:rFonts w:ascii="Courier New" w:hAnsi="Courier New" w:cs="Courier New"/>
        </w:rPr>
        <w:t>г. №</w:t>
      </w:r>
      <w:r w:rsidR="009A2E51">
        <w:rPr>
          <w:rFonts w:ascii="Courier New" w:hAnsi="Courier New" w:cs="Courier New"/>
        </w:rPr>
        <w:t>4</w:t>
      </w:r>
    </w:p>
    <w:p w:rsidR="009A2E51" w:rsidRDefault="009A2E51" w:rsidP="000D31E1">
      <w:pPr>
        <w:autoSpaceDE w:val="0"/>
        <w:autoSpaceDN w:val="0"/>
        <w:adjustRightInd w:val="0"/>
        <w:spacing w:after="0" w:line="300" w:lineRule="auto"/>
        <w:ind w:firstLine="709"/>
        <w:jc w:val="right"/>
        <w:rPr>
          <w:rFonts w:ascii="Arial" w:eastAsia="Times New Roman" w:hAnsi="Arial" w:cs="Arial"/>
          <w:sz w:val="24"/>
          <w:szCs w:val="24"/>
          <w:lang w:eastAsia="ru-RU"/>
        </w:rPr>
      </w:pPr>
    </w:p>
    <w:p w:rsidR="009A2E51" w:rsidRPr="009A2E51" w:rsidRDefault="009A2E51" w:rsidP="009A2E51">
      <w:pPr>
        <w:spacing w:after="0"/>
        <w:ind w:left="425"/>
        <w:jc w:val="center"/>
        <w:rPr>
          <w:rFonts w:ascii="Arial" w:hAnsi="Arial" w:cs="Arial"/>
          <w:b/>
          <w:sz w:val="24"/>
          <w:szCs w:val="24"/>
        </w:rPr>
      </w:pPr>
      <w:r w:rsidRPr="009A2E51">
        <w:rPr>
          <w:rFonts w:ascii="Arial" w:hAnsi="Arial" w:cs="Arial"/>
          <w:b/>
          <w:sz w:val="24"/>
          <w:szCs w:val="24"/>
        </w:rPr>
        <w:t xml:space="preserve">Порядок организации работы по  реализации перечня мероприятий инициативных проектов Нижнезаимского муниципального образования </w:t>
      </w:r>
    </w:p>
    <w:p w:rsidR="009A2E51" w:rsidRPr="009A2E51" w:rsidRDefault="009A2E51" w:rsidP="009A2E51">
      <w:pPr>
        <w:spacing w:after="0"/>
        <w:ind w:left="425"/>
        <w:jc w:val="center"/>
        <w:rPr>
          <w:rFonts w:ascii="Arial" w:hAnsi="Arial" w:cs="Arial"/>
          <w:b/>
          <w:sz w:val="24"/>
          <w:szCs w:val="24"/>
        </w:rPr>
      </w:pPr>
      <w:r w:rsidRPr="009A2E51">
        <w:rPr>
          <w:rFonts w:ascii="Arial" w:hAnsi="Arial" w:cs="Arial"/>
          <w:b/>
          <w:sz w:val="24"/>
          <w:szCs w:val="24"/>
        </w:rPr>
        <w:t>и расходования бюджетных средств в 2024 году</w:t>
      </w:r>
    </w:p>
    <w:p w:rsidR="00877D74" w:rsidRPr="00877D74" w:rsidRDefault="00877D74" w:rsidP="00877D74">
      <w:pPr>
        <w:autoSpaceDE w:val="0"/>
        <w:autoSpaceDN w:val="0"/>
        <w:adjustRightInd w:val="0"/>
        <w:spacing w:after="0"/>
        <w:jc w:val="center"/>
        <w:rPr>
          <w:rFonts w:ascii="Arial" w:hAnsi="Arial" w:cs="Arial"/>
          <w:b/>
          <w:sz w:val="28"/>
          <w:szCs w:val="28"/>
        </w:rPr>
      </w:pPr>
    </w:p>
    <w:p w:rsidR="009A2E51" w:rsidRPr="009A2E51" w:rsidRDefault="009A2E51" w:rsidP="009A2E51">
      <w:pPr>
        <w:numPr>
          <w:ilvl w:val="0"/>
          <w:numId w:val="13"/>
        </w:numPr>
        <w:shd w:val="clear" w:color="auto" w:fill="FFFFFF"/>
        <w:tabs>
          <w:tab w:val="left" w:pos="851"/>
        </w:tabs>
        <w:spacing w:after="0" w:line="240" w:lineRule="auto"/>
        <w:ind w:left="284" w:firstLine="283"/>
        <w:jc w:val="both"/>
        <w:rPr>
          <w:rFonts w:ascii="Arial" w:hAnsi="Arial" w:cs="Arial"/>
          <w:bCs/>
          <w:sz w:val="24"/>
          <w:szCs w:val="24"/>
        </w:rPr>
      </w:pPr>
      <w:r w:rsidRPr="009A2E51">
        <w:rPr>
          <w:rFonts w:ascii="Arial" w:hAnsi="Arial" w:cs="Arial"/>
          <w:bCs/>
          <w:sz w:val="24"/>
          <w:szCs w:val="24"/>
        </w:rPr>
        <w:t xml:space="preserve">Настоящий порядок определяет направления деятельности структурных подразделений </w:t>
      </w:r>
      <w:r w:rsidRPr="009A2E51">
        <w:rPr>
          <w:rFonts w:ascii="Arial" w:hAnsi="Arial" w:cs="Arial"/>
          <w:sz w:val="24"/>
          <w:szCs w:val="24"/>
        </w:rPr>
        <w:t>администрации Нижнезаимского муниципального образования</w:t>
      </w:r>
      <w:r w:rsidRPr="009A2E51">
        <w:rPr>
          <w:rFonts w:ascii="Arial" w:hAnsi="Arial" w:cs="Arial"/>
          <w:bCs/>
          <w:sz w:val="24"/>
          <w:szCs w:val="24"/>
        </w:rPr>
        <w:t xml:space="preserve">, инициатора проекта (представителя инициатора проекта)  по реализации </w:t>
      </w:r>
      <w:r w:rsidRPr="009A2E51">
        <w:rPr>
          <w:rFonts w:ascii="Arial" w:hAnsi="Arial" w:cs="Arial"/>
          <w:sz w:val="24"/>
          <w:szCs w:val="24"/>
        </w:rPr>
        <w:t xml:space="preserve">перечня мероприятий инициативных проектов Нижнезаимского муниципального образования  </w:t>
      </w:r>
      <w:r w:rsidRPr="009A2E51">
        <w:rPr>
          <w:rFonts w:ascii="Arial" w:hAnsi="Arial" w:cs="Arial"/>
          <w:bCs/>
          <w:sz w:val="24"/>
          <w:szCs w:val="24"/>
        </w:rPr>
        <w:t xml:space="preserve">в 2024 году (далее – Перечень), также регулирует расходование денежных средств из областного и местного бюджетов, а также инициативных платежей на эти цели в соответствии с </w:t>
      </w:r>
      <w:r w:rsidRPr="009A2E51">
        <w:rPr>
          <w:rFonts w:ascii="Arial" w:hAnsi="Arial" w:cs="Arial"/>
          <w:sz w:val="24"/>
          <w:szCs w:val="24"/>
        </w:rPr>
        <w:t>постановлением Правительства Иркутской области от 5 октября 2022 года № 766-пп "Об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 (в редакции постановлений Правительства Иркутской области от 27 декабря 2022 года №1070-пп, от 18 января 2023 года №18-пп, от 26 июня 2023 года №539-пп).</w:t>
      </w:r>
    </w:p>
    <w:p w:rsidR="009A2E51" w:rsidRPr="009A2E51" w:rsidRDefault="009A2E51" w:rsidP="009A2E51">
      <w:pPr>
        <w:numPr>
          <w:ilvl w:val="0"/>
          <w:numId w:val="13"/>
        </w:numPr>
        <w:shd w:val="clear" w:color="auto" w:fill="FFFFFF"/>
        <w:tabs>
          <w:tab w:val="left" w:pos="284"/>
        </w:tabs>
        <w:spacing w:after="0" w:line="240" w:lineRule="auto"/>
        <w:ind w:left="709" w:hanging="142"/>
        <w:jc w:val="both"/>
        <w:rPr>
          <w:rFonts w:ascii="Arial" w:hAnsi="Arial" w:cs="Arial"/>
          <w:bCs/>
          <w:sz w:val="24"/>
          <w:szCs w:val="24"/>
        </w:rPr>
      </w:pPr>
      <w:r w:rsidRPr="009A2E51">
        <w:rPr>
          <w:rFonts w:ascii="Arial" w:hAnsi="Arial" w:cs="Arial"/>
          <w:sz w:val="24"/>
          <w:szCs w:val="24"/>
        </w:rPr>
        <w:t>В 2024 году подлежит исполнению следующее мероприятие:</w:t>
      </w:r>
    </w:p>
    <w:p w:rsidR="009A2E51" w:rsidRPr="009A2E51" w:rsidRDefault="009A2E51" w:rsidP="009A2E51">
      <w:pPr>
        <w:shd w:val="clear" w:color="auto" w:fill="FFFFFF"/>
        <w:tabs>
          <w:tab w:val="left" w:pos="284"/>
        </w:tabs>
        <w:ind w:left="284"/>
        <w:jc w:val="both"/>
        <w:rPr>
          <w:rFonts w:ascii="Arial" w:hAnsi="Arial" w:cs="Arial"/>
          <w:sz w:val="24"/>
          <w:szCs w:val="24"/>
        </w:rPr>
      </w:pPr>
      <w:r w:rsidRPr="009A2E51">
        <w:rPr>
          <w:rFonts w:ascii="Arial" w:hAnsi="Arial" w:cs="Arial"/>
          <w:sz w:val="24"/>
          <w:szCs w:val="24"/>
        </w:rPr>
        <w:t xml:space="preserve">     - На творческой волне.</w:t>
      </w:r>
    </w:p>
    <w:p w:rsidR="009A2E51" w:rsidRPr="009A2E51" w:rsidRDefault="009A2E51" w:rsidP="009A2E51">
      <w:pPr>
        <w:numPr>
          <w:ilvl w:val="0"/>
          <w:numId w:val="13"/>
        </w:numPr>
        <w:autoSpaceDE w:val="0"/>
        <w:autoSpaceDN w:val="0"/>
        <w:adjustRightInd w:val="0"/>
        <w:spacing w:after="0" w:line="240" w:lineRule="auto"/>
        <w:ind w:left="284" w:firstLine="283"/>
        <w:jc w:val="both"/>
        <w:rPr>
          <w:rFonts w:ascii="Arial" w:hAnsi="Arial" w:cs="Arial"/>
          <w:sz w:val="24"/>
          <w:szCs w:val="24"/>
        </w:rPr>
      </w:pPr>
      <w:r w:rsidRPr="009A2E51">
        <w:rPr>
          <w:rFonts w:ascii="Arial" w:hAnsi="Arial" w:cs="Arial"/>
          <w:sz w:val="24"/>
          <w:szCs w:val="24"/>
        </w:rPr>
        <w:t>Исполнение мероприятия Перечня предусматривается в пределах доведенных лимитов бюджетных обязательств на соответствующий финансовый год для реализации инициативных проектов и инициативных платежей в объеме, предусмотренном инициативным проектом.</w:t>
      </w:r>
    </w:p>
    <w:p w:rsidR="009A2E51" w:rsidRPr="009A2E51" w:rsidRDefault="009A2E51" w:rsidP="009A2E51">
      <w:pPr>
        <w:numPr>
          <w:ilvl w:val="0"/>
          <w:numId w:val="13"/>
        </w:numPr>
        <w:autoSpaceDE w:val="0"/>
        <w:autoSpaceDN w:val="0"/>
        <w:adjustRightInd w:val="0"/>
        <w:spacing w:after="0" w:line="240" w:lineRule="auto"/>
        <w:ind w:left="284" w:firstLine="283"/>
        <w:jc w:val="both"/>
        <w:rPr>
          <w:rFonts w:ascii="Arial" w:hAnsi="Arial" w:cs="Arial"/>
          <w:sz w:val="24"/>
          <w:szCs w:val="24"/>
        </w:rPr>
      </w:pPr>
      <w:r w:rsidRPr="009A2E51">
        <w:rPr>
          <w:rFonts w:ascii="Arial" w:hAnsi="Arial" w:cs="Arial"/>
          <w:sz w:val="24"/>
          <w:szCs w:val="24"/>
        </w:rPr>
        <w:t>Главным распорядителем бюджетных средств, направляемых на реализацию инициативного проекта, является администрация Нижнезаимского муниципального образования. Главным администратором доходов бюджета Нижнезаимского муниципального образования, направляемых на реализацию инициативного проекта, является администрация Нижнезаимского муниципального образования.</w:t>
      </w:r>
    </w:p>
    <w:p w:rsidR="009A2E51" w:rsidRPr="009A2E51" w:rsidRDefault="009A2E51" w:rsidP="009A2E51">
      <w:pPr>
        <w:numPr>
          <w:ilvl w:val="0"/>
          <w:numId w:val="13"/>
        </w:numPr>
        <w:autoSpaceDE w:val="0"/>
        <w:autoSpaceDN w:val="0"/>
        <w:adjustRightInd w:val="0"/>
        <w:spacing w:after="0" w:line="240" w:lineRule="auto"/>
        <w:ind w:left="284" w:firstLine="283"/>
        <w:jc w:val="both"/>
        <w:rPr>
          <w:rFonts w:ascii="Arial" w:hAnsi="Arial" w:cs="Arial"/>
          <w:sz w:val="24"/>
          <w:szCs w:val="24"/>
        </w:rPr>
      </w:pPr>
      <w:r w:rsidRPr="009A2E51">
        <w:rPr>
          <w:rFonts w:ascii="Arial" w:hAnsi="Arial" w:cs="Arial"/>
          <w:sz w:val="24"/>
          <w:szCs w:val="24"/>
        </w:rPr>
        <w:t xml:space="preserve">Инициатор проекта (представитель инициатора проекта) согласовывает техническое задание на заключение муниципального контракта по реализации инициативного проекта. Согласование технического задания на заключение муниципального контракта по реализации инициативного проекта, а также приемка результатов работ, проведенных в рамках реализации инициативного проекта, </w:t>
      </w:r>
      <w:r w:rsidRPr="009A2E51">
        <w:rPr>
          <w:rFonts w:ascii="Arial" w:hAnsi="Arial" w:cs="Arial"/>
          <w:sz w:val="24"/>
          <w:szCs w:val="24"/>
        </w:rPr>
        <w:lastRenderedPageBreak/>
        <w:t>оформляется актом, подписываемым в том числе инициатором проекта (представителем инициатора проекта).</w:t>
      </w:r>
    </w:p>
    <w:p w:rsidR="009A2E51" w:rsidRPr="009A2E51" w:rsidRDefault="009A2E51" w:rsidP="009A2E51">
      <w:pPr>
        <w:numPr>
          <w:ilvl w:val="0"/>
          <w:numId w:val="13"/>
        </w:numPr>
        <w:autoSpaceDE w:val="0"/>
        <w:autoSpaceDN w:val="0"/>
        <w:adjustRightInd w:val="0"/>
        <w:spacing w:after="0" w:line="240" w:lineRule="auto"/>
        <w:ind w:left="284" w:firstLine="283"/>
        <w:jc w:val="both"/>
        <w:rPr>
          <w:rFonts w:ascii="Arial" w:hAnsi="Arial" w:cs="Arial"/>
          <w:sz w:val="24"/>
          <w:szCs w:val="24"/>
        </w:rPr>
      </w:pPr>
      <w:r w:rsidRPr="009A2E51">
        <w:rPr>
          <w:rFonts w:ascii="Arial" w:hAnsi="Arial" w:cs="Arial"/>
          <w:sz w:val="24"/>
          <w:szCs w:val="24"/>
        </w:rPr>
        <w:t>Реализация инициативного проекта обеспечивается также в форме добровольного имущественного и трудового участия заинтересованных в его реализации лиц.</w:t>
      </w:r>
    </w:p>
    <w:p w:rsidR="009A2E51" w:rsidRPr="009A2E51" w:rsidRDefault="009A2E51" w:rsidP="009A2E51">
      <w:pPr>
        <w:numPr>
          <w:ilvl w:val="0"/>
          <w:numId w:val="13"/>
        </w:numPr>
        <w:autoSpaceDE w:val="0"/>
        <w:autoSpaceDN w:val="0"/>
        <w:adjustRightInd w:val="0"/>
        <w:spacing w:after="0" w:line="240" w:lineRule="auto"/>
        <w:ind w:left="284" w:firstLine="283"/>
        <w:jc w:val="both"/>
        <w:rPr>
          <w:rFonts w:ascii="Arial" w:hAnsi="Arial" w:cs="Arial"/>
          <w:sz w:val="24"/>
          <w:szCs w:val="24"/>
        </w:rPr>
      </w:pPr>
      <w:r w:rsidRPr="009A2E51">
        <w:rPr>
          <w:rFonts w:ascii="Arial" w:hAnsi="Arial" w:cs="Arial"/>
          <w:sz w:val="24"/>
          <w:szCs w:val="24"/>
        </w:rPr>
        <w:t>Определение исполнителей (подрядчиков, поставщиков) для реализации инициативных проектов осуществляется в соответствии с требованиями действующего законодательства Российской Федерации в сфере закупок.</w:t>
      </w:r>
    </w:p>
    <w:p w:rsidR="009A2E51" w:rsidRPr="009A2E51" w:rsidRDefault="009A2E51" w:rsidP="009A2E51">
      <w:pPr>
        <w:numPr>
          <w:ilvl w:val="0"/>
          <w:numId w:val="13"/>
        </w:numPr>
        <w:autoSpaceDE w:val="0"/>
        <w:autoSpaceDN w:val="0"/>
        <w:adjustRightInd w:val="0"/>
        <w:spacing w:after="0" w:line="240" w:lineRule="auto"/>
        <w:ind w:left="284" w:firstLine="283"/>
        <w:jc w:val="both"/>
        <w:rPr>
          <w:rFonts w:ascii="Arial" w:hAnsi="Arial" w:cs="Arial"/>
          <w:sz w:val="24"/>
          <w:szCs w:val="24"/>
        </w:rPr>
      </w:pPr>
      <w:r w:rsidRPr="009A2E51">
        <w:rPr>
          <w:rFonts w:ascii="Arial" w:hAnsi="Arial" w:cs="Arial"/>
          <w:sz w:val="24"/>
          <w:szCs w:val="24"/>
        </w:rPr>
        <w:t>В целях координации работы и подготовки отчета об использовании субсидии должностные лица, ответственные за реализацию мероприятий Перечня, представляют в администрацию Нижнезаимского муниципального образования:</w:t>
      </w:r>
    </w:p>
    <w:p w:rsidR="009A2E51" w:rsidRPr="009A2E51" w:rsidRDefault="009A2E51" w:rsidP="009A2E51">
      <w:pPr>
        <w:tabs>
          <w:tab w:val="left" w:pos="567"/>
        </w:tabs>
        <w:ind w:left="284"/>
        <w:jc w:val="both"/>
        <w:rPr>
          <w:rFonts w:ascii="Arial" w:hAnsi="Arial" w:cs="Arial"/>
          <w:sz w:val="24"/>
          <w:szCs w:val="24"/>
        </w:rPr>
      </w:pPr>
      <w:r w:rsidRPr="009A2E51">
        <w:rPr>
          <w:rFonts w:ascii="Arial" w:hAnsi="Arial" w:cs="Arial"/>
          <w:sz w:val="24"/>
          <w:szCs w:val="24"/>
        </w:rPr>
        <w:t>1) в течение 2 (двух) рабочих дней со дня заключения муниципального контракта о реализации мероприятия Перечня - копию такого контракта;</w:t>
      </w:r>
    </w:p>
    <w:p w:rsidR="009A2E51" w:rsidRPr="009A2E51" w:rsidRDefault="009A2E51" w:rsidP="009A2E51">
      <w:pPr>
        <w:tabs>
          <w:tab w:val="left" w:pos="284"/>
          <w:tab w:val="left" w:pos="567"/>
        </w:tabs>
        <w:ind w:left="284"/>
        <w:jc w:val="both"/>
        <w:rPr>
          <w:rFonts w:ascii="Arial" w:hAnsi="Arial" w:cs="Arial"/>
          <w:sz w:val="24"/>
          <w:szCs w:val="24"/>
        </w:rPr>
      </w:pPr>
      <w:r w:rsidRPr="009A2E51">
        <w:rPr>
          <w:rFonts w:ascii="Arial" w:hAnsi="Arial" w:cs="Arial"/>
          <w:sz w:val="24"/>
          <w:szCs w:val="24"/>
        </w:rPr>
        <w:t>2) еженедельно (в пятницу) с момента заключения муниципального контракта о реализации мероприятия Перечня - информацию о ходе реализации инициативного проекта, в том числе об имущественном и (или) трудовом участии заинтересованных в его реализации лиц;</w:t>
      </w:r>
    </w:p>
    <w:p w:rsidR="009A2E51" w:rsidRPr="009A2E51" w:rsidRDefault="009A2E51" w:rsidP="009A2E51">
      <w:pPr>
        <w:tabs>
          <w:tab w:val="left" w:pos="284"/>
          <w:tab w:val="left" w:pos="567"/>
        </w:tabs>
        <w:ind w:left="284"/>
        <w:jc w:val="both"/>
        <w:rPr>
          <w:rFonts w:ascii="Arial" w:hAnsi="Arial" w:cs="Arial"/>
          <w:sz w:val="24"/>
          <w:szCs w:val="24"/>
        </w:rPr>
      </w:pPr>
      <w:bookmarkStart w:id="0" w:name="Par10"/>
      <w:bookmarkEnd w:id="0"/>
      <w:r w:rsidRPr="009A2E51">
        <w:rPr>
          <w:rFonts w:ascii="Arial" w:hAnsi="Arial" w:cs="Arial"/>
          <w:sz w:val="24"/>
          <w:szCs w:val="24"/>
        </w:rPr>
        <w:t xml:space="preserve">3)  в течение 3 (трех) рабочих дней со дня выполнения работ (оказания услуг, поставки товаров) по муниципальному контракту о реализации мероприятия Перечня - фотоматериалы (в электронном виде) и информацию о подрядчике (исполнителе, поставщике), цене муниципального контракта, добровольном имущественном и трудовом участии заинтересованных в его реализации лиц,  для размещения на официальном сайте администрации Нижнезаимского муниципального образования в закладке "Инициативные проекты" ("до реализации" и "после реализации" мероприятия Перечня). </w:t>
      </w:r>
    </w:p>
    <w:p w:rsidR="009A2E51" w:rsidRPr="009A2E51" w:rsidRDefault="009A2E51" w:rsidP="009A2E51">
      <w:pPr>
        <w:tabs>
          <w:tab w:val="left" w:pos="709"/>
        </w:tabs>
        <w:ind w:left="284" w:firstLine="283"/>
        <w:jc w:val="both"/>
        <w:rPr>
          <w:rFonts w:ascii="Arial" w:hAnsi="Arial" w:cs="Arial"/>
          <w:sz w:val="24"/>
          <w:szCs w:val="24"/>
        </w:rPr>
      </w:pPr>
      <w:r w:rsidRPr="009A2E51">
        <w:rPr>
          <w:rFonts w:ascii="Arial" w:hAnsi="Arial" w:cs="Arial"/>
          <w:sz w:val="24"/>
          <w:szCs w:val="24"/>
        </w:rPr>
        <w:t xml:space="preserve">9. Администрация Нижнезаимского муниципального образования в течение 5 (пяти) рабочих дней с момента получения фотоматериалов и информации, предусмотренных </w:t>
      </w:r>
      <w:hyperlink w:anchor="Par10" w:history="1">
        <w:r w:rsidRPr="009A2E51">
          <w:rPr>
            <w:rFonts w:ascii="Arial" w:hAnsi="Arial" w:cs="Arial"/>
            <w:sz w:val="24"/>
            <w:szCs w:val="24"/>
          </w:rPr>
          <w:t xml:space="preserve">пунктом </w:t>
        </w:r>
      </w:hyperlink>
      <w:r w:rsidRPr="009A2E51">
        <w:rPr>
          <w:rFonts w:ascii="Arial" w:hAnsi="Arial" w:cs="Arial"/>
          <w:sz w:val="24"/>
          <w:szCs w:val="24"/>
        </w:rPr>
        <w:t>8 настоящего Порядка, обеспечивает размещение фотоматериалов и указанной информации на официальном сайте администрации Нижнезаимского муниципального образования в закладке "Инициативные проекты".</w:t>
      </w:r>
    </w:p>
    <w:p w:rsidR="009A2E51" w:rsidRPr="009A2E51" w:rsidRDefault="009A2E51" w:rsidP="009A2E51">
      <w:pPr>
        <w:tabs>
          <w:tab w:val="left" w:pos="284"/>
          <w:tab w:val="left" w:pos="567"/>
        </w:tabs>
        <w:ind w:left="284"/>
        <w:jc w:val="both"/>
        <w:rPr>
          <w:rFonts w:ascii="Arial" w:hAnsi="Arial" w:cs="Arial"/>
          <w:sz w:val="24"/>
          <w:szCs w:val="24"/>
        </w:rPr>
      </w:pPr>
      <w:r w:rsidRPr="009A2E51">
        <w:rPr>
          <w:rFonts w:ascii="Arial" w:hAnsi="Arial" w:cs="Arial"/>
          <w:sz w:val="24"/>
          <w:szCs w:val="24"/>
        </w:rPr>
        <w:t xml:space="preserve">Инициативные платежи, поступившие в местный бюджет и оставшиеся по результатам экономии от проведенных процедур закупок либо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подлежат возврату в порядке, установленном действующим законодательством, пропорционально доле вклада в реализацию инициативного проекта, на основании заявления инициатора проекта. </w:t>
      </w:r>
    </w:p>
    <w:p w:rsidR="009A2E51" w:rsidRPr="009A2E51" w:rsidRDefault="009A2E51" w:rsidP="009A2E51">
      <w:pPr>
        <w:tabs>
          <w:tab w:val="left" w:pos="709"/>
        </w:tabs>
        <w:autoSpaceDE w:val="0"/>
        <w:autoSpaceDN w:val="0"/>
        <w:adjustRightInd w:val="0"/>
        <w:ind w:left="284"/>
        <w:jc w:val="both"/>
        <w:rPr>
          <w:rFonts w:ascii="Arial" w:hAnsi="Arial" w:cs="Arial"/>
          <w:sz w:val="24"/>
          <w:szCs w:val="24"/>
        </w:rPr>
      </w:pPr>
      <w:r w:rsidRPr="009A2E51">
        <w:rPr>
          <w:rFonts w:ascii="Arial" w:hAnsi="Arial" w:cs="Arial"/>
          <w:sz w:val="24"/>
          <w:szCs w:val="24"/>
        </w:rPr>
        <w:t>Возврат инициативных платежей осуществляется в течение 10 рабочих дней со дня предоставления в администрацию Нижнезаимского муниципального образования заявления о возврате инициативных платежей с указанием банковских реквизитов для осуществления возврата.</w:t>
      </w:r>
    </w:p>
    <w:p w:rsidR="00695FEA" w:rsidRDefault="009A2E51" w:rsidP="009A2E51">
      <w:pPr>
        <w:numPr>
          <w:ilvl w:val="0"/>
          <w:numId w:val="14"/>
        </w:numPr>
        <w:tabs>
          <w:tab w:val="left" w:pos="709"/>
        </w:tabs>
        <w:autoSpaceDE w:val="0"/>
        <w:autoSpaceDN w:val="0"/>
        <w:adjustRightInd w:val="0"/>
        <w:spacing w:after="0" w:line="240" w:lineRule="auto"/>
        <w:ind w:left="284" w:firstLine="283"/>
        <w:jc w:val="both"/>
        <w:rPr>
          <w:rFonts w:ascii="Arial" w:hAnsi="Arial" w:cs="Arial"/>
          <w:sz w:val="24"/>
          <w:szCs w:val="24"/>
        </w:rPr>
      </w:pPr>
      <w:r w:rsidRPr="009A2E51">
        <w:rPr>
          <w:rFonts w:ascii="Arial" w:hAnsi="Arial" w:cs="Arial"/>
          <w:sz w:val="24"/>
          <w:szCs w:val="24"/>
        </w:rPr>
        <w:t>Администрация Нижнезаимского муниципального образования, в сроки и в порядке, предусмотренным соглашением о предоставлении субсидий, представляет в Министерство экономического развития и промышленности Иркутской области отчетность об осуществлении расходов местного бюджета, в целях софинансирования которых предоставляется субсидия, а также о достижении значения результата использования субсидий.</w:t>
      </w:r>
    </w:p>
    <w:p w:rsidR="009A2E51" w:rsidRDefault="009A2E51" w:rsidP="009A2E51">
      <w:pPr>
        <w:autoSpaceDE w:val="0"/>
        <w:autoSpaceDN w:val="0"/>
        <w:adjustRightInd w:val="0"/>
        <w:spacing w:after="0" w:line="300" w:lineRule="auto"/>
        <w:ind w:left="568"/>
        <w:jc w:val="both"/>
        <w:rPr>
          <w:rFonts w:ascii="Arial" w:eastAsia="Times New Roman" w:hAnsi="Arial" w:cs="Arial"/>
          <w:sz w:val="24"/>
          <w:szCs w:val="24"/>
          <w:lang w:eastAsia="ru-RU"/>
        </w:rPr>
      </w:pPr>
    </w:p>
    <w:p w:rsidR="009A2E51" w:rsidRDefault="009A2E51" w:rsidP="009A2E51">
      <w:pPr>
        <w:autoSpaceDE w:val="0"/>
        <w:autoSpaceDN w:val="0"/>
        <w:adjustRightInd w:val="0"/>
        <w:spacing w:after="0" w:line="300" w:lineRule="auto"/>
        <w:ind w:left="568"/>
        <w:jc w:val="both"/>
        <w:rPr>
          <w:rFonts w:ascii="Arial" w:eastAsia="Times New Roman" w:hAnsi="Arial" w:cs="Arial"/>
          <w:sz w:val="24"/>
          <w:szCs w:val="24"/>
          <w:lang w:eastAsia="ru-RU"/>
        </w:rPr>
      </w:pPr>
    </w:p>
    <w:p w:rsidR="009A2E51" w:rsidRPr="009A2E51" w:rsidRDefault="009A2E51" w:rsidP="009A2E51">
      <w:pPr>
        <w:autoSpaceDE w:val="0"/>
        <w:autoSpaceDN w:val="0"/>
        <w:adjustRightInd w:val="0"/>
        <w:spacing w:after="0" w:line="300" w:lineRule="auto"/>
        <w:ind w:left="568"/>
        <w:jc w:val="both"/>
        <w:rPr>
          <w:rFonts w:ascii="Arial" w:eastAsia="Times New Roman" w:hAnsi="Arial" w:cs="Arial"/>
          <w:sz w:val="24"/>
          <w:szCs w:val="24"/>
          <w:lang w:eastAsia="ru-RU"/>
        </w:rPr>
      </w:pPr>
      <w:r w:rsidRPr="009A2E51">
        <w:rPr>
          <w:rFonts w:ascii="Arial" w:eastAsia="Times New Roman" w:hAnsi="Arial" w:cs="Arial"/>
          <w:sz w:val="24"/>
          <w:szCs w:val="24"/>
          <w:lang w:eastAsia="ru-RU"/>
        </w:rPr>
        <w:lastRenderedPageBreak/>
        <w:t>Глава Нижнезаимского</w:t>
      </w:r>
    </w:p>
    <w:p w:rsidR="009A2E51" w:rsidRPr="009A2E51" w:rsidRDefault="009A2E51" w:rsidP="009A2E51">
      <w:pPr>
        <w:autoSpaceDE w:val="0"/>
        <w:autoSpaceDN w:val="0"/>
        <w:adjustRightInd w:val="0"/>
        <w:spacing w:after="0" w:line="300" w:lineRule="auto"/>
        <w:ind w:left="568"/>
        <w:jc w:val="both"/>
        <w:rPr>
          <w:rFonts w:ascii="Arial" w:eastAsia="Times New Roman" w:hAnsi="Arial" w:cs="Arial"/>
          <w:sz w:val="24"/>
          <w:szCs w:val="24"/>
          <w:lang w:eastAsia="ru-RU"/>
        </w:rPr>
      </w:pPr>
      <w:r w:rsidRPr="009A2E51">
        <w:rPr>
          <w:rFonts w:ascii="Arial" w:eastAsia="Times New Roman" w:hAnsi="Arial" w:cs="Arial"/>
          <w:sz w:val="24"/>
          <w:szCs w:val="24"/>
          <w:lang w:eastAsia="ru-RU"/>
        </w:rPr>
        <w:t xml:space="preserve">муниципального образования                    Д.Ю. Семенов    </w:t>
      </w:r>
    </w:p>
    <w:p w:rsidR="009A2E51" w:rsidRDefault="009A2E51" w:rsidP="009A2E51">
      <w:pPr>
        <w:tabs>
          <w:tab w:val="left" w:pos="709"/>
        </w:tabs>
        <w:autoSpaceDE w:val="0"/>
        <w:autoSpaceDN w:val="0"/>
        <w:adjustRightInd w:val="0"/>
        <w:spacing w:after="0" w:line="240" w:lineRule="auto"/>
        <w:ind w:left="567"/>
        <w:jc w:val="both"/>
        <w:rPr>
          <w:rFonts w:ascii="Arial" w:hAnsi="Arial" w:cs="Arial"/>
          <w:sz w:val="24"/>
          <w:szCs w:val="24"/>
        </w:rPr>
      </w:pPr>
    </w:p>
    <w:p w:rsidR="009A2E51" w:rsidRPr="009A2E51" w:rsidRDefault="009A2E51" w:rsidP="009A2E51">
      <w:pPr>
        <w:tabs>
          <w:tab w:val="left" w:pos="709"/>
        </w:tabs>
        <w:autoSpaceDE w:val="0"/>
        <w:autoSpaceDN w:val="0"/>
        <w:adjustRightInd w:val="0"/>
        <w:spacing w:after="0" w:line="240" w:lineRule="auto"/>
        <w:ind w:left="567"/>
        <w:jc w:val="both"/>
        <w:rPr>
          <w:rFonts w:ascii="Arial" w:hAnsi="Arial" w:cs="Arial"/>
          <w:sz w:val="24"/>
          <w:szCs w:val="24"/>
        </w:rPr>
      </w:pPr>
    </w:p>
    <w:sectPr w:rsidR="009A2E51" w:rsidRPr="009A2E51" w:rsidSect="00695FEA">
      <w:pgSz w:w="11906" w:h="16838"/>
      <w:pgMar w:top="567" w:right="567" w:bottom="851" w:left="156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F04" w:rsidRDefault="00791F04">
      <w:pPr>
        <w:spacing w:after="0" w:line="240" w:lineRule="auto"/>
      </w:pPr>
      <w:r>
        <w:separator/>
      </w:r>
    </w:p>
  </w:endnote>
  <w:endnote w:type="continuationSeparator" w:id="1">
    <w:p w:rsidR="00791F04" w:rsidRDefault="00791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F04" w:rsidRDefault="00791F04">
      <w:pPr>
        <w:spacing w:after="0" w:line="240" w:lineRule="auto"/>
      </w:pPr>
      <w:r>
        <w:separator/>
      </w:r>
    </w:p>
  </w:footnote>
  <w:footnote w:type="continuationSeparator" w:id="1">
    <w:p w:rsidR="00791F04" w:rsidRDefault="00791F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D887615"/>
    <w:multiLevelType w:val="hybridMultilevel"/>
    <w:tmpl w:val="E26E4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3D5AA7"/>
    <w:multiLevelType w:val="hybridMultilevel"/>
    <w:tmpl w:val="A54E38F2"/>
    <w:lvl w:ilvl="0" w:tplc="7D42DCC2">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2D37F69"/>
    <w:multiLevelType w:val="hybridMultilevel"/>
    <w:tmpl w:val="A0F67724"/>
    <w:lvl w:ilvl="0" w:tplc="C7941B6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34DB7F48"/>
    <w:multiLevelType w:val="hybridMultilevel"/>
    <w:tmpl w:val="B404AA22"/>
    <w:lvl w:ilvl="0" w:tplc="7D42DCC2">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7A55227"/>
    <w:multiLevelType w:val="hybridMultilevel"/>
    <w:tmpl w:val="B094B606"/>
    <w:lvl w:ilvl="0" w:tplc="BEC2CE2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4E4619A4"/>
    <w:multiLevelType w:val="hybridMultilevel"/>
    <w:tmpl w:val="6282B478"/>
    <w:lvl w:ilvl="0" w:tplc="4D181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AE2037"/>
    <w:multiLevelType w:val="hybridMultilevel"/>
    <w:tmpl w:val="30A45696"/>
    <w:lvl w:ilvl="0" w:tplc="D8060C10">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7B3058A"/>
    <w:multiLevelType w:val="hybridMultilevel"/>
    <w:tmpl w:val="6650A79E"/>
    <w:lvl w:ilvl="0" w:tplc="3F0068A0">
      <w:start w:val="1"/>
      <w:numFmt w:val="decimal"/>
      <w:lvlText w:val="%1."/>
      <w:lvlJc w:val="left"/>
      <w:pPr>
        <w:ind w:left="-76"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9E7597"/>
    <w:multiLevelType w:val="hybridMultilevel"/>
    <w:tmpl w:val="A07C2476"/>
    <w:lvl w:ilvl="0" w:tplc="62FCC3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3A25108"/>
    <w:multiLevelType w:val="hybridMultilevel"/>
    <w:tmpl w:val="8DD83D5A"/>
    <w:lvl w:ilvl="0" w:tplc="78FCF312">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7902478"/>
    <w:multiLevelType w:val="hybridMultilevel"/>
    <w:tmpl w:val="B08A42C2"/>
    <w:lvl w:ilvl="0" w:tplc="76B68004">
      <w:start w:val="1"/>
      <w:numFmt w:val="decimal"/>
      <w:lvlText w:val="%1."/>
      <w:lvlJc w:val="left"/>
      <w:pPr>
        <w:ind w:left="375" w:hanging="37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7AD62B4A"/>
    <w:multiLevelType w:val="hybridMultilevel"/>
    <w:tmpl w:val="785244DE"/>
    <w:lvl w:ilvl="0" w:tplc="C48844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0"/>
  </w:num>
  <w:num w:numId="6">
    <w:abstractNumId w:val="0"/>
  </w:num>
  <w:num w:numId="7">
    <w:abstractNumId w:val="7"/>
  </w:num>
  <w:num w:numId="8">
    <w:abstractNumId w:val="1"/>
  </w:num>
  <w:num w:numId="9">
    <w:abstractNumId w:val="11"/>
  </w:num>
  <w:num w:numId="10">
    <w:abstractNumId w:val="5"/>
  </w:num>
  <w:num w:numId="11">
    <w:abstractNumId w:val="3"/>
  </w:num>
  <w:num w:numId="12">
    <w:abstractNumId w:val="12"/>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7D7058"/>
    <w:rsid w:val="00000D94"/>
    <w:rsid w:val="00002436"/>
    <w:rsid w:val="00042452"/>
    <w:rsid w:val="00064861"/>
    <w:rsid w:val="00080265"/>
    <w:rsid w:val="000B7A5E"/>
    <w:rsid w:val="000D31E1"/>
    <w:rsid w:val="000D6EDC"/>
    <w:rsid w:val="00140A5A"/>
    <w:rsid w:val="00151EAC"/>
    <w:rsid w:val="001E7EC5"/>
    <w:rsid w:val="00217720"/>
    <w:rsid w:val="00225913"/>
    <w:rsid w:val="002A1995"/>
    <w:rsid w:val="002C1DBE"/>
    <w:rsid w:val="002D5BFC"/>
    <w:rsid w:val="002E681D"/>
    <w:rsid w:val="002F640D"/>
    <w:rsid w:val="003037B0"/>
    <w:rsid w:val="00325C96"/>
    <w:rsid w:val="003B701B"/>
    <w:rsid w:val="003D1164"/>
    <w:rsid w:val="003D3DE8"/>
    <w:rsid w:val="004130C0"/>
    <w:rsid w:val="004215BC"/>
    <w:rsid w:val="00424445"/>
    <w:rsid w:val="00443320"/>
    <w:rsid w:val="00482DC2"/>
    <w:rsid w:val="004902EB"/>
    <w:rsid w:val="004C16D1"/>
    <w:rsid w:val="004C2F9D"/>
    <w:rsid w:val="004E0A30"/>
    <w:rsid w:val="004E4105"/>
    <w:rsid w:val="00540707"/>
    <w:rsid w:val="005B1418"/>
    <w:rsid w:val="005B6C50"/>
    <w:rsid w:val="005C4A31"/>
    <w:rsid w:val="005F7A67"/>
    <w:rsid w:val="00661893"/>
    <w:rsid w:val="00682004"/>
    <w:rsid w:val="006825B6"/>
    <w:rsid w:val="00695E62"/>
    <w:rsid w:val="00695FEA"/>
    <w:rsid w:val="006E4D56"/>
    <w:rsid w:val="007012FE"/>
    <w:rsid w:val="007715AA"/>
    <w:rsid w:val="0078070C"/>
    <w:rsid w:val="00791F04"/>
    <w:rsid w:val="007A5D59"/>
    <w:rsid w:val="007B4DE8"/>
    <w:rsid w:val="007C23E6"/>
    <w:rsid w:val="007D7058"/>
    <w:rsid w:val="008157B2"/>
    <w:rsid w:val="0084503E"/>
    <w:rsid w:val="0086357B"/>
    <w:rsid w:val="00877D74"/>
    <w:rsid w:val="008C5590"/>
    <w:rsid w:val="008F5526"/>
    <w:rsid w:val="009A2E51"/>
    <w:rsid w:val="00A143B1"/>
    <w:rsid w:val="00A2738D"/>
    <w:rsid w:val="00AA7EA2"/>
    <w:rsid w:val="00AF07B3"/>
    <w:rsid w:val="00B2585C"/>
    <w:rsid w:val="00B361B4"/>
    <w:rsid w:val="00BB0F0B"/>
    <w:rsid w:val="00BC0CB7"/>
    <w:rsid w:val="00BF1059"/>
    <w:rsid w:val="00C76B12"/>
    <w:rsid w:val="00CE362B"/>
    <w:rsid w:val="00D00D24"/>
    <w:rsid w:val="00D05B41"/>
    <w:rsid w:val="00D21254"/>
    <w:rsid w:val="00DA7172"/>
    <w:rsid w:val="00E56EF0"/>
    <w:rsid w:val="00ED471E"/>
    <w:rsid w:val="00ED5DAB"/>
    <w:rsid w:val="00EE4840"/>
    <w:rsid w:val="00EE6B68"/>
    <w:rsid w:val="00F561D4"/>
    <w:rsid w:val="00FB68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05"/>
  </w:style>
  <w:style w:type="paragraph" w:styleId="1">
    <w:name w:val="heading 1"/>
    <w:basedOn w:val="a"/>
    <w:next w:val="a"/>
    <w:link w:val="10"/>
    <w:qFormat/>
    <w:rsid w:val="007A5D59"/>
    <w:pPr>
      <w:keepNext/>
      <w:spacing w:after="0" w:line="240" w:lineRule="auto"/>
      <w:ind w:right="-568"/>
      <w:jc w:val="center"/>
      <w:outlineLvl w:val="0"/>
    </w:pPr>
    <w:rPr>
      <w:rFonts w:ascii="Times New Roman" w:eastAsia="Times New Roman" w:hAnsi="Times New Roman" w:cs="Times New Roman"/>
      <w:b/>
      <w:sz w:val="32"/>
      <w:szCs w:val="20"/>
      <w:lang w:eastAsia="ru-RU"/>
    </w:rPr>
  </w:style>
  <w:style w:type="paragraph" w:styleId="5">
    <w:name w:val="heading 5"/>
    <w:basedOn w:val="a"/>
    <w:next w:val="a"/>
    <w:link w:val="50"/>
    <w:uiPriority w:val="9"/>
    <w:semiHidden/>
    <w:unhideWhenUsed/>
    <w:qFormat/>
    <w:rsid w:val="007A5D59"/>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paragraph" w:styleId="6">
    <w:name w:val="heading 6"/>
    <w:basedOn w:val="a"/>
    <w:next w:val="a"/>
    <w:link w:val="60"/>
    <w:uiPriority w:val="9"/>
    <w:semiHidden/>
    <w:unhideWhenUsed/>
    <w:qFormat/>
    <w:rsid w:val="007A5D59"/>
    <w:pPr>
      <w:keepNext/>
      <w:keepLines/>
      <w:spacing w:before="200" w:after="0" w:line="276" w:lineRule="auto"/>
      <w:outlineLvl w:val="5"/>
    </w:pPr>
    <w:rPr>
      <w:rFonts w:asciiTheme="majorHAnsi" w:eastAsiaTheme="majorEastAsia" w:hAnsiTheme="majorHAnsi" w:cstheme="majorBidi"/>
      <w:i/>
      <w:iCs/>
      <w:color w:val="1F4D78" w:themeColor="accent1" w:themeShade="7F"/>
      <w:lang w:eastAsia="ru-RU"/>
    </w:rPr>
  </w:style>
  <w:style w:type="paragraph" w:styleId="7">
    <w:name w:val="heading 7"/>
    <w:basedOn w:val="a"/>
    <w:next w:val="a"/>
    <w:link w:val="70"/>
    <w:uiPriority w:val="9"/>
    <w:semiHidden/>
    <w:unhideWhenUsed/>
    <w:qFormat/>
    <w:rsid w:val="007A5D59"/>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07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40707"/>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5">
    <w:name w:val="Верхний колонтитул Знак"/>
    <w:basedOn w:val="a0"/>
    <w:link w:val="a4"/>
    <w:uiPriority w:val="99"/>
    <w:rsid w:val="00540707"/>
    <w:rPr>
      <w:rFonts w:ascii="Times New Roman" w:eastAsia="Times New Roman" w:hAnsi="Times New Roman" w:cs="Times New Roman"/>
      <w:sz w:val="24"/>
      <w:szCs w:val="20"/>
      <w:lang w:eastAsia="ru-RU"/>
    </w:rPr>
  </w:style>
  <w:style w:type="character" w:styleId="a6">
    <w:name w:val="page number"/>
    <w:basedOn w:val="a0"/>
    <w:rsid w:val="00540707"/>
  </w:style>
  <w:style w:type="paragraph" w:customStyle="1" w:styleId="ConsPlusNormal">
    <w:name w:val="ConsPlusNormal"/>
    <w:rsid w:val="00D21254"/>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unhideWhenUsed/>
    <w:rsid w:val="00D212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1254"/>
  </w:style>
  <w:style w:type="paragraph" w:styleId="a9">
    <w:name w:val="List Paragraph"/>
    <w:basedOn w:val="a"/>
    <w:link w:val="aa"/>
    <w:uiPriority w:val="34"/>
    <w:qFormat/>
    <w:rsid w:val="007B4DE8"/>
    <w:pPr>
      <w:ind w:left="720"/>
      <w:contextualSpacing/>
    </w:pPr>
  </w:style>
  <w:style w:type="character" w:customStyle="1" w:styleId="10">
    <w:name w:val="Заголовок 1 Знак"/>
    <w:basedOn w:val="a0"/>
    <w:link w:val="1"/>
    <w:rsid w:val="007A5D59"/>
    <w:rPr>
      <w:rFonts w:ascii="Times New Roman" w:eastAsia="Times New Roman" w:hAnsi="Times New Roman" w:cs="Times New Roman"/>
      <w:b/>
      <w:sz w:val="32"/>
      <w:szCs w:val="20"/>
      <w:lang w:eastAsia="ru-RU"/>
    </w:rPr>
  </w:style>
  <w:style w:type="character" w:customStyle="1" w:styleId="50">
    <w:name w:val="Заголовок 5 Знак"/>
    <w:basedOn w:val="a0"/>
    <w:link w:val="5"/>
    <w:uiPriority w:val="9"/>
    <w:semiHidden/>
    <w:rsid w:val="007A5D59"/>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uiPriority w:val="9"/>
    <w:semiHidden/>
    <w:rsid w:val="007A5D59"/>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
    <w:uiPriority w:val="9"/>
    <w:semiHidden/>
    <w:rsid w:val="007A5D59"/>
    <w:rPr>
      <w:rFonts w:asciiTheme="majorHAnsi" w:eastAsiaTheme="majorEastAsia" w:hAnsiTheme="majorHAnsi" w:cstheme="majorBidi"/>
      <w:i/>
      <w:iCs/>
      <w:color w:val="404040" w:themeColor="text1" w:themeTint="BF"/>
      <w:lang w:eastAsia="ru-RU"/>
    </w:rPr>
  </w:style>
  <w:style w:type="character" w:styleId="ab">
    <w:name w:val="annotation reference"/>
    <w:basedOn w:val="a0"/>
    <w:uiPriority w:val="99"/>
    <w:semiHidden/>
    <w:unhideWhenUsed/>
    <w:rsid w:val="007A5D59"/>
    <w:rPr>
      <w:sz w:val="16"/>
      <w:szCs w:val="16"/>
    </w:rPr>
  </w:style>
  <w:style w:type="paragraph" w:styleId="ac">
    <w:name w:val="annotation text"/>
    <w:basedOn w:val="a"/>
    <w:link w:val="ad"/>
    <w:uiPriority w:val="99"/>
    <w:semiHidden/>
    <w:unhideWhenUsed/>
    <w:rsid w:val="007A5D59"/>
    <w:pPr>
      <w:spacing w:after="200" w:line="240" w:lineRule="auto"/>
    </w:pPr>
    <w:rPr>
      <w:rFonts w:eastAsiaTheme="minorEastAsia"/>
      <w:sz w:val="20"/>
      <w:szCs w:val="20"/>
      <w:lang w:eastAsia="ru-RU"/>
    </w:rPr>
  </w:style>
  <w:style w:type="character" w:customStyle="1" w:styleId="ad">
    <w:name w:val="Текст примечания Знак"/>
    <w:basedOn w:val="a0"/>
    <w:link w:val="ac"/>
    <w:uiPriority w:val="99"/>
    <w:semiHidden/>
    <w:rsid w:val="007A5D59"/>
    <w:rPr>
      <w:rFonts w:eastAsiaTheme="minorEastAsia"/>
      <w:sz w:val="20"/>
      <w:szCs w:val="20"/>
      <w:lang w:eastAsia="ru-RU"/>
    </w:rPr>
  </w:style>
  <w:style w:type="paragraph" w:styleId="ae">
    <w:name w:val="annotation subject"/>
    <w:basedOn w:val="ac"/>
    <w:next w:val="ac"/>
    <w:link w:val="af"/>
    <w:uiPriority w:val="99"/>
    <w:semiHidden/>
    <w:unhideWhenUsed/>
    <w:rsid w:val="007A5D59"/>
    <w:rPr>
      <w:b/>
      <w:bCs/>
    </w:rPr>
  </w:style>
  <w:style w:type="character" w:customStyle="1" w:styleId="af">
    <w:name w:val="Тема примечания Знак"/>
    <w:basedOn w:val="ad"/>
    <w:link w:val="ae"/>
    <w:uiPriority w:val="99"/>
    <w:semiHidden/>
    <w:rsid w:val="007A5D59"/>
    <w:rPr>
      <w:b/>
      <w:bCs/>
    </w:rPr>
  </w:style>
  <w:style w:type="paragraph" w:styleId="af0">
    <w:name w:val="Balloon Text"/>
    <w:basedOn w:val="a"/>
    <w:link w:val="af1"/>
    <w:uiPriority w:val="99"/>
    <w:semiHidden/>
    <w:unhideWhenUsed/>
    <w:rsid w:val="007A5D59"/>
    <w:pPr>
      <w:spacing w:after="0" w:line="240" w:lineRule="auto"/>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7A5D59"/>
    <w:rPr>
      <w:rFonts w:ascii="Tahoma" w:eastAsiaTheme="minorEastAsia" w:hAnsi="Tahoma" w:cs="Tahoma"/>
      <w:sz w:val="16"/>
      <w:szCs w:val="16"/>
      <w:lang w:eastAsia="ru-RU"/>
    </w:rPr>
  </w:style>
  <w:style w:type="character" w:styleId="af2">
    <w:name w:val="Hyperlink"/>
    <w:uiPriority w:val="99"/>
    <w:rsid w:val="007A5D59"/>
    <w:rPr>
      <w:color w:val="0000FF"/>
      <w:u w:val="single"/>
    </w:rPr>
  </w:style>
  <w:style w:type="paragraph" w:customStyle="1" w:styleId="ConsNormal">
    <w:name w:val="ConsNormal"/>
    <w:rsid w:val="007A5D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86">
    <w:name w:val="xl86"/>
    <w:basedOn w:val="a"/>
    <w:rsid w:val="007A5D59"/>
    <w:pPr>
      <w:spacing w:before="100" w:beforeAutospacing="1" w:after="100" w:afterAutospacing="1" w:line="240" w:lineRule="auto"/>
      <w:jc w:val="center"/>
      <w:textAlignment w:val="center"/>
    </w:pPr>
    <w:rPr>
      <w:rFonts w:ascii="Times New Roman" w:eastAsia="Arial Unicode MS" w:hAnsi="Times New Roman" w:cs="Times New Roman"/>
      <w:b/>
      <w:bCs/>
      <w:sz w:val="20"/>
      <w:szCs w:val="20"/>
      <w:lang w:eastAsia="ru-RU"/>
    </w:rPr>
  </w:style>
  <w:style w:type="character" w:customStyle="1" w:styleId="af3">
    <w:name w:val="Цветовое выделение"/>
    <w:rsid w:val="007A5D59"/>
    <w:rPr>
      <w:b/>
      <w:bCs/>
      <w:color w:val="000080"/>
      <w:sz w:val="18"/>
      <w:szCs w:val="18"/>
    </w:rPr>
  </w:style>
  <w:style w:type="paragraph" w:customStyle="1" w:styleId="af4">
    <w:name w:val="Комментарий"/>
    <w:basedOn w:val="a"/>
    <w:next w:val="a"/>
    <w:rsid w:val="007A5D59"/>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lang w:eastAsia="ru-RU"/>
    </w:rPr>
  </w:style>
  <w:style w:type="paragraph" w:customStyle="1" w:styleId="21">
    <w:name w:val="Основной текст 21"/>
    <w:basedOn w:val="a"/>
    <w:rsid w:val="007A5D59"/>
    <w:pPr>
      <w:suppressAutoHyphens/>
      <w:spacing w:after="0" w:line="240" w:lineRule="auto"/>
      <w:ind w:left="360"/>
      <w:jc w:val="both"/>
    </w:pPr>
    <w:rPr>
      <w:rFonts w:ascii="Times New Roman" w:eastAsia="Times New Roman" w:hAnsi="Times New Roman" w:cs="Times New Roman"/>
      <w:sz w:val="26"/>
      <w:szCs w:val="20"/>
      <w:lang w:eastAsia="ar-SA"/>
    </w:rPr>
  </w:style>
  <w:style w:type="paragraph" w:customStyle="1" w:styleId="af5">
    <w:name w:val="Заголовок статьи"/>
    <w:basedOn w:val="a"/>
    <w:next w:val="a"/>
    <w:rsid w:val="007A5D59"/>
    <w:pPr>
      <w:widowControl w:val="0"/>
      <w:suppressAutoHyphens/>
      <w:autoSpaceDE w:val="0"/>
      <w:spacing w:after="0" w:line="240" w:lineRule="auto"/>
      <w:ind w:left="1612" w:hanging="892"/>
      <w:jc w:val="both"/>
    </w:pPr>
    <w:rPr>
      <w:rFonts w:ascii="Arial" w:eastAsia="Times New Roman" w:hAnsi="Arial" w:cs="Arial"/>
      <w:sz w:val="18"/>
      <w:szCs w:val="18"/>
      <w:lang w:eastAsia="ar-SA"/>
    </w:rPr>
  </w:style>
  <w:style w:type="paragraph" w:customStyle="1" w:styleId="af6">
    <w:name w:val="Таблицы (моноширинный)"/>
    <w:basedOn w:val="a"/>
    <w:next w:val="a"/>
    <w:rsid w:val="007A5D59"/>
    <w:pPr>
      <w:widowControl w:val="0"/>
      <w:suppressAutoHyphens/>
      <w:autoSpaceDE w:val="0"/>
      <w:spacing w:after="0" w:line="240" w:lineRule="auto"/>
      <w:jc w:val="both"/>
    </w:pPr>
    <w:rPr>
      <w:rFonts w:ascii="Courier New" w:eastAsia="Times New Roman" w:hAnsi="Courier New" w:cs="Courier New"/>
      <w:sz w:val="18"/>
      <w:szCs w:val="18"/>
      <w:lang w:eastAsia="ar-SA"/>
    </w:rPr>
  </w:style>
  <w:style w:type="paragraph" w:customStyle="1" w:styleId="ConsNonformat">
    <w:name w:val="ConsNonformat"/>
    <w:rsid w:val="007A5D59"/>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7A5D59"/>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7A5D59"/>
    <w:rPr>
      <w:rFonts w:ascii="Times New Roman" w:eastAsia="Times New Roman" w:hAnsi="Times New Roman" w:cs="Times New Roman"/>
      <w:sz w:val="26"/>
      <w:szCs w:val="20"/>
      <w:lang w:eastAsia="ru-RU"/>
    </w:rPr>
  </w:style>
  <w:style w:type="paragraph" w:styleId="af7">
    <w:name w:val="No Spacing"/>
    <w:link w:val="af8"/>
    <w:uiPriority w:val="1"/>
    <w:qFormat/>
    <w:rsid w:val="007A5D59"/>
    <w:pPr>
      <w:spacing w:after="0" w:line="240" w:lineRule="auto"/>
    </w:pPr>
    <w:rPr>
      <w:rFonts w:eastAsiaTheme="minorEastAsia"/>
      <w:lang w:eastAsia="ru-RU"/>
    </w:rPr>
  </w:style>
  <w:style w:type="paragraph" w:customStyle="1" w:styleId="11">
    <w:name w:val="Обычный1"/>
    <w:rsid w:val="007A5D59"/>
    <w:pPr>
      <w:spacing w:after="0" w:line="240" w:lineRule="auto"/>
    </w:pPr>
    <w:rPr>
      <w:rFonts w:ascii="Arial" w:eastAsia="Times New Roman" w:hAnsi="Arial" w:cs="Times New Roman"/>
      <w:sz w:val="20"/>
      <w:szCs w:val="20"/>
      <w:lang w:eastAsia="ru-RU"/>
    </w:rPr>
  </w:style>
  <w:style w:type="paragraph" w:customStyle="1" w:styleId="xl87">
    <w:name w:val="xl87"/>
    <w:basedOn w:val="a"/>
    <w:rsid w:val="007A5D59"/>
    <w:pPr>
      <w:pBdr>
        <w:bottom w:val="single" w:sz="4" w:space="0" w:color="auto"/>
      </w:pBdr>
      <w:spacing w:before="100" w:beforeAutospacing="1" w:after="100" w:afterAutospacing="1" w:line="240" w:lineRule="auto"/>
      <w:jc w:val="right"/>
    </w:pPr>
    <w:rPr>
      <w:rFonts w:ascii="Times New Roman" w:eastAsia="Arial Unicode MS" w:hAnsi="Times New Roman" w:cs="Times New Roman"/>
      <w:sz w:val="20"/>
      <w:szCs w:val="20"/>
      <w:lang w:eastAsia="ru-RU"/>
    </w:rPr>
  </w:style>
  <w:style w:type="character" w:styleId="af9">
    <w:name w:val="footnote reference"/>
    <w:basedOn w:val="a0"/>
    <w:uiPriority w:val="99"/>
    <w:rsid w:val="007A5D59"/>
    <w:rPr>
      <w:rFonts w:cs="Times New Roman"/>
      <w:vertAlign w:val="superscript"/>
    </w:rPr>
  </w:style>
  <w:style w:type="paragraph" w:customStyle="1" w:styleId="ConsPlusNonformat">
    <w:name w:val="ConsPlusNonformat"/>
    <w:uiPriority w:val="99"/>
    <w:rsid w:val="007A5D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Абзац списка Знак"/>
    <w:link w:val="a9"/>
    <w:uiPriority w:val="34"/>
    <w:locked/>
    <w:rsid w:val="00ED5DAB"/>
  </w:style>
  <w:style w:type="character" w:customStyle="1" w:styleId="af8">
    <w:name w:val="Без интервала Знак"/>
    <w:basedOn w:val="a0"/>
    <w:link w:val="af7"/>
    <w:uiPriority w:val="1"/>
    <w:locked/>
    <w:rsid w:val="00ED5DA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05969024">
      <w:bodyDiv w:val="1"/>
      <w:marLeft w:val="0"/>
      <w:marRight w:val="0"/>
      <w:marTop w:val="0"/>
      <w:marBottom w:val="0"/>
      <w:divBdr>
        <w:top w:val="none" w:sz="0" w:space="0" w:color="auto"/>
        <w:left w:val="none" w:sz="0" w:space="0" w:color="auto"/>
        <w:bottom w:val="none" w:sz="0" w:space="0" w:color="auto"/>
        <w:right w:val="none" w:sz="0" w:space="0" w:color="auto"/>
      </w:divBdr>
    </w:div>
    <w:div w:id="1402950508">
      <w:bodyDiv w:val="1"/>
      <w:marLeft w:val="0"/>
      <w:marRight w:val="0"/>
      <w:marTop w:val="0"/>
      <w:marBottom w:val="0"/>
      <w:divBdr>
        <w:top w:val="none" w:sz="0" w:space="0" w:color="auto"/>
        <w:left w:val="none" w:sz="0" w:space="0" w:color="auto"/>
        <w:bottom w:val="none" w:sz="0" w:space="0" w:color="auto"/>
        <w:right w:val="none" w:sz="0" w:space="0" w:color="auto"/>
      </w:divBdr>
    </w:div>
    <w:div w:id="15156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4</Pages>
  <Words>1277</Words>
  <Characters>7284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NiznyyZaimka</cp:lastModifiedBy>
  <cp:revision>30</cp:revision>
  <dcterms:created xsi:type="dcterms:W3CDTF">2022-08-10T06:16:00Z</dcterms:created>
  <dcterms:modified xsi:type="dcterms:W3CDTF">2024-02-06T03:30:00Z</dcterms:modified>
</cp:coreProperties>
</file>