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FD" w:rsidRDefault="009002FD" w:rsidP="009002FD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Ф е д е р а ц и я</w:t>
      </w:r>
    </w:p>
    <w:p w:rsidR="009002FD" w:rsidRDefault="009002FD" w:rsidP="009002FD">
      <w:pPr>
        <w:ind w:right="-5"/>
        <w:jc w:val="center"/>
        <w:rPr>
          <w:b/>
          <w:sz w:val="32"/>
          <w:szCs w:val="24"/>
        </w:rPr>
      </w:pPr>
      <w:r>
        <w:rPr>
          <w:b/>
          <w:sz w:val="32"/>
        </w:rPr>
        <w:t>Иркутская область</w:t>
      </w:r>
    </w:p>
    <w:p w:rsidR="009002FD" w:rsidRDefault="009002FD" w:rsidP="009002FD">
      <w:pPr>
        <w:ind w:right="-5"/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</w:t>
      </w:r>
      <w:proofErr w:type="spellStart"/>
      <w:r>
        <w:rPr>
          <w:b/>
          <w:sz w:val="32"/>
        </w:rPr>
        <w:t>Тайшетский</w:t>
      </w:r>
      <w:proofErr w:type="spellEnd"/>
      <w:r>
        <w:rPr>
          <w:b/>
          <w:sz w:val="32"/>
        </w:rPr>
        <w:t xml:space="preserve"> район»</w:t>
      </w:r>
    </w:p>
    <w:p w:rsidR="009002FD" w:rsidRDefault="009002FD" w:rsidP="009002FD">
      <w:pPr>
        <w:ind w:right="-5"/>
        <w:jc w:val="center"/>
        <w:rPr>
          <w:b/>
          <w:sz w:val="40"/>
        </w:rPr>
      </w:pPr>
      <w:proofErr w:type="spellStart"/>
      <w:r>
        <w:rPr>
          <w:b/>
          <w:sz w:val="32"/>
        </w:rPr>
        <w:t>Нижнезаимское</w:t>
      </w:r>
      <w:proofErr w:type="spellEnd"/>
      <w:r>
        <w:rPr>
          <w:b/>
          <w:sz w:val="32"/>
        </w:rPr>
        <w:t xml:space="preserve"> муниципальное образование </w:t>
      </w:r>
    </w:p>
    <w:p w:rsidR="009002FD" w:rsidRDefault="009002FD" w:rsidP="009002FD">
      <w:pPr>
        <w:ind w:right="-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spellStart"/>
      <w:r>
        <w:rPr>
          <w:b/>
          <w:sz w:val="32"/>
        </w:rPr>
        <w:t>Нижнезаимского</w:t>
      </w:r>
      <w:proofErr w:type="spellEnd"/>
      <w:r>
        <w:rPr>
          <w:b/>
          <w:sz w:val="32"/>
          <w:szCs w:val="32"/>
        </w:rPr>
        <w:t xml:space="preserve"> муниципального образования </w:t>
      </w:r>
    </w:p>
    <w:p w:rsidR="009002FD" w:rsidRDefault="009002FD" w:rsidP="009002FD">
      <w:pPr>
        <w:suppressLineNumbers/>
        <w:jc w:val="center"/>
        <w:rPr>
          <w:b/>
          <w:sz w:val="24"/>
          <w:szCs w:val="24"/>
        </w:rPr>
      </w:pPr>
    </w:p>
    <w:p w:rsidR="009002FD" w:rsidRDefault="009002FD" w:rsidP="009002FD">
      <w:pPr>
        <w:suppressLineNumbers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9002FD" w:rsidRDefault="009002FD" w:rsidP="009002FD">
      <w:pPr>
        <w:pBdr>
          <w:top w:val="double" w:sz="12" w:space="1" w:color="auto"/>
        </w:pBdr>
        <w:rPr>
          <w:b/>
          <w:sz w:val="24"/>
          <w:szCs w:val="24"/>
        </w:rPr>
      </w:pPr>
    </w:p>
    <w:p w:rsidR="009002FD" w:rsidRDefault="009002FD" w:rsidP="009002FD">
      <w:pPr>
        <w:tabs>
          <w:tab w:val="left" w:pos="2758"/>
        </w:tabs>
        <w:jc w:val="both"/>
      </w:pPr>
      <w:r>
        <w:t>от " 08 "   июня 2017 г.                                                                    №  27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</w:tblGrid>
      <w:tr w:rsidR="009002FD" w:rsidRPr="00AE43F7" w:rsidTr="005D3AA8">
        <w:tc>
          <w:tcPr>
            <w:tcW w:w="4068" w:type="dxa"/>
          </w:tcPr>
          <w:p w:rsidR="009002FD" w:rsidRDefault="009002FD" w:rsidP="005D3AA8">
            <w:pPr>
              <w:jc w:val="both"/>
            </w:pPr>
          </w:p>
          <w:p w:rsidR="009002FD" w:rsidRDefault="009002FD" w:rsidP="005D3AA8">
            <w:pPr>
              <w:jc w:val="both"/>
            </w:pPr>
          </w:p>
          <w:p w:rsidR="009002FD" w:rsidRPr="00AE43F7" w:rsidRDefault="009002FD" w:rsidP="005D3AA8">
            <w:pPr>
              <w:jc w:val="both"/>
            </w:pPr>
            <w:r>
              <w:t xml:space="preserve">Об упорядочивании адресного хозяйства </w:t>
            </w:r>
            <w:r w:rsidRPr="00AE43F7">
              <w:t xml:space="preserve">на территории </w:t>
            </w:r>
            <w:proofErr w:type="spellStart"/>
            <w:r w:rsidRPr="00AE43F7">
              <w:t>Нижнезаимского</w:t>
            </w:r>
            <w:proofErr w:type="spellEnd"/>
            <w:r w:rsidRPr="00AE43F7">
              <w:t xml:space="preserve"> муниципального образования</w:t>
            </w:r>
          </w:p>
        </w:tc>
      </w:tr>
    </w:tbl>
    <w:p w:rsidR="009002FD" w:rsidRDefault="009002FD" w:rsidP="009002FD"/>
    <w:p w:rsidR="009002FD" w:rsidRDefault="009002FD" w:rsidP="009002FD"/>
    <w:p w:rsidR="009002FD" w:rsidRDefault="009002FD" w:rsidP="009002FD">
      <w:pPr>
        <w:spacing w:line="360" w:lineRule="auto"/>
        <w:ind w:firstLine="540"/>
        <w:jc w:val="both"/>
      </w:pPr>
      <w:r>
        <w:t xml:space="preserve">Руководствуясь ст. 8 Градостроительного Кодекса Российской Федерации, ст. 14 Федерального Закона «Об общих принципах организации местного самоуправления в Российской Федерации» № 131-ФЗ от 06.10.2003 г., ст. ст. 23, 46 Устава </w:t>
      </w:r>
      <w:proofErr w:type="spellStart"/>
      <w:r>
        <w:t>Нижнезаимского</w:t>
      </w:r>
      <w:proofErr w:type="spellEnd"/>
      <w:r>
        <w:t xml:space="preserve"> муниципального образования, администрация </w:t>
      </w:r>
      <w:proofErr w:type="spellStart"/>
      <w:r>
        <w:t>Нижнезаимского</w:t>
      </w:r>
      <w:proofErr w:type="spellEnd"/>
      <w:r>
        <w:t xml:space="preserve"> муниципального образования </w:t>
      </w:r>
    </w:p>
    <w:p w:rsidR="009002FD" w:rsidRDefault="009002FD" w:rsidP="009002FD">
      <w:pPr>
        <w:jc w:val="both"/>
        <w:rPr>
          <w:b/>
        </w:rPr>
      </w:pPr>
    </w:p>
    <w:p w:rsidR="009002FD" w:rsidRPr="004B1914" w:rsidRDefault="009002FD" w:rsidP="009002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4B1914">
        <w:rPr>
          <w:b/>
          <w:sz w:val="28"/>
          <w:szCs w:val="28"/>
        </w:rPr>
        <w:t>:</w:t>
      </w:r>
    </w:p>
    <w:p w:rsidR="009002FD" w:rsidRDefault="009002FD" w:rsidP="009002FD">
      <w:pPr>
        <w:ind w:firstLine="540"/>
        <w:jc w:val="both"/>
        <w:rPr>
          <w:b/>
        </w:rPr>
      </w:pPr>
    </w:p>
    <w:p w:rsidR="009002FD" w:rsidRDefault="009002FD" w:rsidP="009002FD">
      <w:pPr>
        <w:spacing w:line="360" w:lineRule="auto"/>
        <w:ind w:firstLine="540"/>
        <w:jc w:val="both"/>
      </w:pPr>
      <w:r>
        <w:t xml:space="preserve">1. Присвоить адрес жилому дому: </w:t>
      </w:r>
      <w:proofErr w:type="gramStart"/>
      <w:r>
        <w:t xml:space="preserve">Иркутская область, </w:t>
      </w:r>
      <w:proofErr w:type="spellStart"/>
      <w:r>
        <w:t>Тайшетский</w:t>
      </w:r>
      <w:proofErr w:type="spellEnd"/>
      <w:r>
        <w:t xml:space="preserve"> район, с. Нижняя заимка, ул. Партизанская, д.32</w:t>
      </w:r>
      <w:proofErr w:type="gramEnd"/>
    </w:p>
    <w:p w:rsidR="009002FD" w:rsidRDefault="009002FD" w:rsidP="009002FD">
      <w:pPr>
        <w:jc w:val="both"/>
      </w:pPr>
    </w:p>
    <w:p w:rsidR="009002FD" w:rsidRDefault="009002FD" w:rsidP="009002FD">
      <w:pPr>
        <w:jc w:val="both"/>
      </w:pPr>
    </w:p>
    <w:p w:rsidR="009002FD" w:rsidRDefault="009002FD" w:rsidP="009002FD">
      <w:pPr>
        <w:jc w:val="both"/>
      </w:pPr>
      <w:r>
        <w:t xml:space="preserve">Глава </w:t>
      </w:r>
      <w:proofErr w:type="spellStart"/>
      <w:r>
        <w:t>Нижнезаимского</w:t>
      </w:r>
      <w:proofErr w:type="spellEnd"/>
    </w:p>
    <w:p w:rsidR="009002FD" w:rsidRPr="00AE43F7" w:rsidRDefault="009002FD" w:rsidP="009002FD">
      <w:pPr>
        <w:jc w:val="both"/>
      </w:pPr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  <w:t>С.В. Киселев</w:t>
      </w:r>
    </w:p>
    <w:p w:rsidR="009002FD" w:rsidRDefault="009002FD" w:rsidP="009002FD"/>
    <w:p w:rsidR="00E4206A" w:rsidRDefault="009002FD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FD"/>
    <w:rsid w:val="005418C5"/>
    <w:rsid w:val="009002FD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F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F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2017-06-19T06:33:00Z</dcterms:created>
  <dcterms:modified xsi:type="dcterms:W3CDTF">2017-06-19T06:33:00Z</dcterms:modified>
</cp:coreProperties>
</file>