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8E" w:rsidRPr="008C0F57" w:rsidRDefault="00F6268E" w:rsidP="00F6268E">
      <w:pPr>
        <w:jc w:val="center"/>
        <w:rPr>
          <w:b/>
          <w:shadow/>
          <w:sz w:val="70"/>
          <w:szCs w:val="70"/>
        </w:rPr>
      </w:pPr>
      <w:r>
        <w:rPr>
          <w:b/>
          <w:shadow/>
          <w:sz w:val="70"/>
          <w:szCs w:val="70"/>
        </w:rPr>
        <w:t>ОФИЦИАЛЬНЫЙ В</w:t>
      </w:r>
      <w:r w:rsidRPr="008C0F57">
        <w:rPr>
          <w:b/>
          <w:shadow/>
          <w:sz w:val="70"/>
          <w:szCs w:val="70"/>
        </w:rPr>
        <w:t>ЕСТНИК</w:t>
      </w:r>
    </w:p>
    <w:p w:rsidR="00F6268E" w:rsidRDefault="00F6268E" w:rsidP="00F6268E">
      <w:pPr>
        <w:jc w:val="center"/>
      </w:pPr>
    </w:p>
    <w:p w:rsidR="00F6268E" w:rsidRPr="00C451AE" w:rsidRDefault="00F6268E" w:rsidP="00F6268E">
      <w:pPr>
        <w:jc w:val="center"/>
        <w:rPr>
          <w:b/>
          <w:sz w:val="32"/>
          <w:szCs w:val="32"/>
        </w:rPr>
      </w:pPr>
      <w:r w:rsidRPr="008C0F57">
        <w:rPr>
          <w:b/>
          <w:sz w:val="32"/>
          <w:szCs w:val="32"/>
        </w:rPr>
        <w:t>Бюллетень нормативных правовых актов Нижнезаимского муниципального образования</w:t>
      </w:r>
    </w:p>
    <w:tbl>
      <w:tblPr>
        <w:tblW w:w="0" w:type="auto"/>
        <w:tblInd w:w="-72" w:type="dxa"/>
        <w:tblLook w:val="01E0"/>
      </w:tblPr>
      <w:tblGrid>
        <w:gridCol w:w="8280"/>
        <w:gridCol w:w="2164"/>
      </w:tblGrid>
      <w:tr w:rsidR="00F6268E" w:rsidRPr="00687317" w:rsidTr="00B86F43">
        <w:tc>
          <w:tcPr>
            <w:tcW w:w="8280" w:type="dxa"/>
          </w:tcPr>
          <w:p w:rsidR="00F6268E" w:rsidRPr="00687317" w:rsidRDefault="00F6268E" w:rsidP="00B86F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6268E" w:rsidRPr="00687317" w:rsidRDefault="00F6268E" w:rsidP="00B86F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317">
              <w:rPr>
                <w:rFonts w:ascii="Arial" w:hAnsi="Arial" w:cs="Arial"/>
                <w:sz w:val="28"/>
                <w:szCs w:val="28"/>
              </w:rPr>
              <w:t>Решения Думы Нижнезаимского МО</w:t>
            </w:r>
          </w:p>
          <w:p w:rsidR="00F6268E" w:rsidRPr="00687317" w:rsidRDefault="00F6268E" w:rsidP="00B86F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317">
              <w:rPr>
                <w:rFonts w:ascii="Arial" w:hAnsi="Arial" w:cs="Arial"/>
                <w:sz w:val="28"/>
                <w:szCs w:val="28"/>
              </w:rPr>
              <w:t>Постановления администрации Нижнезаимского МО</w:t>
            </w:r>
          </w:p>
          <w:p w:rsidR="00F6268E" w:rsidRPr="00687317" w:rsidRDefault="00F6268E" w:rsidP="00B86F43">
            <w:pPr>
              <w:jc w:val="center"/>
              <w:rPr>
                <w:sz w:val="28"/>
                <w:szCs w:val="28"/>
              </w:rPr>
            </w:pPr>
            <w:r w:rsidRPr="00687317">
              <w:rPr>
                <w:rFonts w:ascii="Arial" w:hAnsi="Arial" w:cs="Arial"/>
                <w:sz w:val="28"/>
                <w:szCs w:val="28"/>
              </w:rPr>
              <w:t xml:space="preserve">Распоряжения </w:t>
            </w:r>
            <w:r>
              <w:rPr>
                <w:rFonts w:ascii="Arial" w:hAnsi="Arial" w:cs="Arial"/>
                <w:sz w:val="28"/>
                <w:szCs w:val="28"/>
              </w:rPr>
              <w:t>главы а</w:t>
            </w:r>
            <w:r w:rsidRPr="00687317">
              <w:rPr>
                <w:rFonts w:ascii="Arial" w:hAnsi="Arial" w:cs="Arial"/>
                <w:sz w:val="28"/>
                <w:szCs w:val="28"/>
              </w:rPr>
              <w:t>дминистрации Нижнезаимского МО</w:t>
            </w:r>
            <w:r w:rsidRPr="00687317">
              <w:rPr>
                <w:sz w:val="28"/>
                <w:szCs w:val="28"/>
              </w:rPr>
              <w:t xml:space="preserve"> </w:t>
            </w:r>
          </w:p>
          <w:p w:rsidR="00F6268E" w:rsidRPr="00687317" w:rsidRDefault="00F6268E" w:rsidP="00B86F43">
            <w:pPr>
              <w:rPr>
                <w:sz w:val="30"/>
                <w:szCs w:val="30"/>
              </w:rPr>
            </w:pPr>
          </w:p>
        </w:tc>
        <w:tc>
          <w:tcPr>
            <w:tcW w:w="2164" w:type="dxa"/>
          </w:tcPr>
          <w:p w:rsidR="00F6268E" w:rsidRDefault="00F6268E" w:rsidP="00B86F43"/>
          <w:tbl>
            <w:tblPr>
              <w:tblW w:w="0" w:type="auto"/>
              <w:tblInd w:w="47" w:type="dxa"/>
              <w:tblLook w:val="01E0"/>
            </w:tblPr>
            <w:tblGrid>
              <w:gridCol w:w="1851"/>
            </w:tblGrid>
            <w:tr w:rsidR="00F6268E" w:rsidRPr="00687317" w:rsidTr="00B86F43">
              <w:trPr>
                <w:trHeight w:val="1204"/>
              </w:trPr>
              <w:tc>
                <w:tcPr>
                  <w:tcW w:w="1851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:rsidR="00F6268E" w:rsidRPr="00186E39" w:rsidRDefault="00F6268E" w:rsidP="00B86F43">
                  <w:pPr>
                    <w:jc w:val="center"/>
                    <w:rPr>
                      <w:sz w:val="30"/>
                      <w:szCs w:val="30"/>
                    </w:rPr>
                  </w:pPr>
                  <w:r w:rsidRPr="00186E39">
                    <w:rPr>
                      <w:sz w:val="30"/>
                      <w:szCs w:val="30"/>
                    </w:rPr>
                    <w:t xml:space="preserve">№ </w:t>
                  </w:r>
                  <w:r w:rsidR="0042660F" w:rsidRPr="00186E39">
                    <w:rPr>
                      <w:sz w:val="30"/>
                      <w:szCs w:val="30"/>
                    </w:rPr>
                    <w:t>2</w:t>
                  </w:r>
                  <w:r w:rsidR="002233E9">
                    <w:rPr>
                      <w:sz w:val="30"/>
                      <w:szCs w:val="30"/>
                    </w:rPr>
                    <w:t>5</w:t>
                  </w:r>
                </w:p>
                <w:p w:rsidR="00F6268E" w:rsidRDefault="0058232B" w:rsidP="00B86F43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10</w:t>
                  </w:r>
                  <w:r w:rsidR="00297782"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sz w:val="30"/>
                      <w:szCs w:val="30"/>
                    </w:rPr>
                    <w:t>декабр</w:t>
                  </w:r>
                  <w:r w:rsidR="00D563A5">
                    <w:rPr>
                      <w:sz w:val="30"/>
                      <w:szCs w:val="30"/>
                    </w:rPr>
                    <w:t>я</w:t>
                  </w:r>
                </w:p>
                <w:p w:rsidR="00F6268E" w:rsidRPr="00687317" w:rsidRDefault="00F6268E" w:rsidP="00B86F43">
                  <w:pPr>
                    <w:jc w:val="center"/>
                    <w:rPr>
                      <w:sz w:val="30"/>
                      <w:szCs w:val="30"/>
                    </w:rPr>
                  </w:pPr>
                  <w:r w:rsidRPr="00687317">
                    <w:rPr>
                      <w:sz w:val="30"/>
                      <w:szCs w:val="30"/>
                    </w:rPr>
                    <w:t>2</w:t>
                  </w:r>
                  <w:r w:rsidR="00FF56D1">
                    <w:rPr>
                      <w:sz w:val="30"/>
                      <w:szCs w:val="30"/>
                    </w:rPr>
                    <w:t>019</w:t>
                  </w:r>
                  <w:r>
                    <w:rPr>
                      <w:sz w:val="30"/>
                      <w:szCs w:val="30"/>
                    </w:rPr>
                    <w:t xml:space="preserve"> г.</w:t>
                  </w:r>
                </w:p>
              </w:tc>
            </w:tr>
          </w:tbl>
          <w:p w:rsidR="00F6268E" w:rsidRPr="00687317" w:rsidRDefault="00F6268E" w:rsidP="00B86F43">
            <w:pPr>
              <w:jc w:val="center"/>
              <w:rPr>
                <w:sz w:val="30"/>
                <w:szCs w:val="30"/>
              </w:rPr>
            </w:pPr>
          </w:p>
        </w:tc>
      </w:tr>
    </w:tbl>
    <w:p w:rsidR="00F6268E" w:rsidRPr="00656AA9" w:rsidRDefault="00F6268E" w:rsidP="00F6268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ИЗДАЁТСЯ</w:t>
      </w:r>
      <w:r w:rsidRPr="00656AA9">
        <w:rPr>
          <w:sz w:val="28"/>
          <w:szCs w:val="28"/>
        </w:rPr>
        <w:t xml:space="preserve"> С ФЕВРАЛЯ </w:t>
      </w:r>
      <w:smartTag w:uri="urn:schemas-microsoft-com:office:smarttags" w:element="metricconverter">
        <w:smartTagPr>
          <w:attr w:name="ProductID" w:val="2011 г"/>
        </w:smartTagPr>
        <w:r w:rsidRPr="00656AA9">
          <w:rPr>
            <w:sz w:val="28"/>
            <w:szCs w:val="28"/>
          </w:rPr>
          <w:t>2011 г</w:t>
        </w:r>
      </w:smartTag>
      <w:r w:rsidRPr="00656AA9">
        <w:rPr>
          <w:sz w:val="28"/>
          <w:szCs w:val="28"/>
        </w:rPr>
        <w:t>.</w:t>
      </w:r>
    </w:p>
    <w:tbl>
      <w:tblPr>
        <w:tblW w:w="0" w:type="auto"/>
        <w:tblInd w:w="-72" w:type="dxa"/>
        <w:tblBorders>
          <w:top w:val="single" w:sz="4" w:space="0" w:color="auto"/>
        </w:tblBorders>
        <w:tblLook w:val="0000"/>
      </w:tblPr>
      <w:tblGrid>
        <w:gridCol w:w="10440"/>
      </w:tblGrid>
      <w:tr w:rsidR="00F6268E" w:rsidTr="00B86F43">
        <w:trPr>
          <w:trHeight w:val="20"/>
        </w:trPr>
        <w:tc>
          <w:tcPr>
            <w:tcW w:w="10440" w:type="dxa"/>
            <w:tcBorders>
              <w:top w:val="thickThinSmallGap" w:sz="24" w:space="0" w:color="auto"/>
            </w:tcBorders>
          </w:tcPr>
          <w:p w:rsidR="00F6268E" w:rsidRPr="00DB3474" w:rsidRDefault="00F6268E" w:rsidP="00B86F43">
            <w:pPr>
              <w:jc w:val="center"/>
              <w:rPr>
                <w:sz w:val="16"/>
                <w:szCs w:val="16"/>
              </w:rPr>
            </w:pPr>
          </w:p>
        </w:tc>
      </w:tr>
    </w:tbl>
    <w:p w:rsidR="00085EE5" w:rsidRPr="00085EE5" w:rsidRDefault="00085EE5" w:rsidP="00E048B0">
      <w:pPr>
        <w:suppressLineNumbers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085EE5" w:rsidRPr="00085EE5" w:rsidTr="002233E9">
        <w:trPr>
          <w:trHeight w:val="17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85EE5" w:rsidRPr="002233E9" w:rsidRDefault="00085EE5" w:rsidP="00085EE5">
            <w:pPr>
              <w:jc w:val="center"/>
              <w:rPr>
                <w:sz w:val="16"/>
                <w:szCs w:val="16"/>
              </w:rPr>
            </w:pPr>
            <w:r w:rsidRPr="002233E9">
              <w:rPr>
                <w:sz w:val="16"/>
                <w:szCs w:val="16"/>
              </w:rPr>
              <w:t>Российская Федерация</w:t>
            </w:r>
          </w:p>
          <w:p w:rsidR="00085EE5" w:rsidRPr="002233E9" w:rsidRDefault="00085EE5" w:rsidP="00085EE5">
            <w:pPr>
              <w:jc w:val="center"/>
              <w:rPr>
                <w:sz w:val="16"/>
                <w:szCs w:val="16"/>
              </w:rPr>
            </w:pPr>
            <w:r w:rsidRPr="002233E9">
              <w:rPr>
                <w:sz w:val="16"/>
                <w:szCs w:val="16"/>
              </w:rPr>
              <w:t>Иркутская область</w:t>
            </w:r>
          </w:p>
          <w:p w:rsidR="00085EE5" w:rsidRPr="002233E9" w:rsidRDefault="00085EE5" w:rsidP="00085EE5">
            <w:pPr>
              <w:jc w:val="center"/>
              <w:rPr>
                <w:sz w:val="16"/>
                <w:szCs w:val="16"/>
              </w:rPr>
            </w:pPr>
            <w:r w:rsidRPr="002233E9">
              <w:rPr>
                <w:sz w:val="16"/>
                <w:szCs w:val="16"/>
              </w:rPr>
              <w:t>Муниципальное образование «Тайшетский район»</w:t>
            </w:r>
          </w:p>
          <w:p w:rsidR="00085EE5" w:rsidRPr="002233E9" w:rsidRDefault="00085EE5" w:rsidP="00085EE5">
            <w:pPr>
              <w:jc w:val="center"/>
              <w:rPr>
                <w:sz w:val="16"/>
                <w:szCs w:val="16"/>
              </w:rPr>
            </w:pPr>
            <w:proofErr w:type="spellStart"/>
            <w:r w:rsidRPr="002233E9">
              <w:rPr>
                <w:sz w:val="16"/>
                <w:szCs w:val="16"/>
              </w:rPr>
              <w:t>Нижнезаимское</w:t>
            </w:r>
            <w:proofErr w:type="spellEnd"/>
            <w:r w:rsidRPr="002233E9">
              <w:rPr>
                <w:sz w:val="16"/>
                <w:szCs w:val="16"/>
              </w:rPr>
              <w:t xml:space="preserve"> муниципальное образование</w:t>
            </w:r>
          </w:p>
          <w:p w:rsidR="00085EE5" w:rsidRPr="002233E9" w:rsidRDefault="00085EE5" w:rsidP="00085EE5">
            <w:pPr>
              <w:jc w:val="center"/>
              <w:rPr>
                <w:sz w:val="16"/>
                <w:szCs w:val="16"/>
              </w:rPr>
            </w:pPr>
            <w:r w:rsidRPr="002233E9">
              <w:rPr>
                <w:sz w:val="16"/>
                <w:szCs w:val="16"/>
              </w:rPr>
              <w:t>Администрация Нижнезаимского муниципального образования</w:t>
            </w:r>
          </w:p>
          <w:p w:rsidR="00085EE5" w:rsidRPr="002233E9" w:rsidRDefault="00085EE5" w:rsidP="00085EE5">
            <w:pPr>
              <w:jc w:val="center"/>
              <w:rPr>
                <w:sz w:val="16"/>
                <w:szCs w:val="16"/>
              </w:rPr>
            </w:pPr>
          </w:p>
          <w:p w:rsidR="00085EE5" w:rsidRPr="002233E9" w:rsidRDefault="00085EE5" w:rsidP="002233E9">
            <w:pPr>
              <w:pStyle w:val="7"/>
              <w:spacing w:line="276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</w:pPr>
            <w:r w:rsidRPr="002233E9">
              <w:rPr>
                <w:rFonts w:ascii="Times New Roman" w:hAnsi="Times New Roman"/>
                <w:color w:val="auto"/>
                <w:sz w:val="16"/>
                <w:szCs w:val="16"/>
                <w:lang w:eastAsia="en-US"/>
              </w:rPr>
              <w:t>ПОСТАНОВЛЕНИЕ</w:t>
            </w:r>
          </w:p>
        </w:tc>
      </w:tr>
    </w:tbl>
    <w:p w:rsidR="00085EE5" w:rsidRPr="00085EE5" w:rsidRDefault="00085EE5" w:rsidP="00085EE5">
      <w:pPr>
        <w:ind w:right="-568"/>
        <w:rPr>
          <w:sz w:val="16"/>
          <w:szCs w:val="16"/>
        </w:rPr>
      </w:pPr>
    </w:p>
    <w:p w:rsidR="00085EE5" w:rsidRPr="00085EE5" w:rsidRDefault="00085EE5" w:rsidP="00085EE5">
      <w:pPr>
        <w:rPr>
          <w:sz w:val="16"/>
          <w:szCs w:val="16"/>
        </w:rPr>
      </w:pPr>
      <w:r w:rsidRPr="00085EE5">
        <w:rPr>
          <w:sz w:val="16"/>
          <w:szCs w:val="16"/>
        </w:rPr>
        <w:t>от “09” декабря  2019 г.                                                                                                №  54</w:t>
      </w:r>
    </w:p>
    <w:p w:rsidR="00085EE5" w:rsidRPr="00085EE5" w:rsidRDefault="00085EE5" w:rsidP="00085EE5">
      <w:pPr>
        <w:pStyle w:val="af3"/>
        <w:rPr>
          <w:rFonts w:ascii="Times New Roman" w:hAnsi="Times New Roman"/>
          <w:sz w:val="16"/>
          <w:szCs w:val="16"/>
        </w:rPr>
      </w:pPr>
      <w:r w:rsidRPr="00085EE5">
        <w:rPr>
          <w:rFonts w:ascii="Times New Roman" w:hAnsi="Times New Roman"/>
          <w:sz w:val="16"/>
          <w:szCs w:val="16"/>
        </w:rPr>
        <w:t>Об утверждении заключения  о   результатах    публичных</w:t>
      </w:r>
    </w:p>
    <w:p w:rsidR="00085EE5" w:rsidRPr="00085EE5" w:rsidRDefault="00085EE5" w:rsidP="00085EE5">
      <w:pPr>
        <w:pStyle w:val="af3"/>
        <w:rPr>
          <w:rFonts w:ascii="Times New Roman" w:hAnsi="Times New Roman"/>
          <w:sz w:val="16"/>
          <w:szCs w:val="16"/>
        </w:rPr>
      </w:pPr>
      <w:r w:rsidRPr="00085EE5">
        <w:rPr>
          <w:rFonts w:ascii="Times New Roman" w:hAnsi="Times New Roman"/>
          <w:sz w:val="16"/>
          <w:szCs w:val="16"/>
        </w:rPr>
        <w:t xml:space="preserve">слушаний, проведенных  09  декабря 2019 года   по  вопросу обсуждения </w:t>
      </w:r>
    </w:p>
    <w:p w:rsidR="00085EE5" w:rsidRPr="00085EE5" w:rsidRDefault="00085EE5" w:rsidP="00085EE5">
      <w:pPr>
        <w:pStyle w:val="af3"/>
        <w:rPr>
          <w:rFonts w:ascii="Times New Roman" w:hAnsi="Times New Roman"/>
          <w:sz w:val="16"/>
          <w:szCs w:val="16"/>
        </w:rPr>
      </w:pPr>
      <w:r w:rsidRPr="00085EE5">
        <w:rPr>
          <w:rFonts w:ascii="Times New Roman" w:hAnsi="Times New Roman"/>
          <w:sz w:val="16"/>
          <w:szCs w:val="16"/>
        </w:rPr>
        <w:t>проекта  решения Думы Нижнезаимского муниципального образования</w:t>
      </w:r>
    </w:p>
    <w:p w:rsidR="00085EE5" w:rsidRPr="00085EE5" w:rsidRDefault="00085EE5" w:rsidP="00085EE5">
      <w:pPr>
        <w:pStyle w:val="af3"/>
        <w:rPr>
          <w:rFonts w:ascii="Times New Roman" w:hAnsi="Times New Roman"/>
          <w:sz w:val="16"/>
          <w:szCs w:val="16"/>
        </w:rPr>
      </w:pPr>
      <w:r w:rsidRPr="00085EE5">
        <w:rPr>
          <w:rFonts w:ascii="Times New Roman" w:hAnsi="Times New Roman"/>
          <w:sz w:val="16"/>
          <w:szCs w:val="16"/>
        </w:rPr>
        <w:t xml:space="preserve"> "О внесении изменений в Устав Нижнезаимского муниципального образования"</w:t>
      </w:r>
    </w:p>
    <w:p w:rsidR="00085EE5" w:rsidRPr="00085EE5" w:rsidRDefault="00085EE5" w:rsidP="00085EE5">
      <w:pPr>
        <w:spacing w:after="100"/>
        <w:jc w:val="center"/>
        <w:rPr>
          <w:sz w:val="16"/>
          <w:szCs w:val="16"/>
        </w:rPr>
      </w:pPr>
    </w:p>
    <w:p w:rsidR="00085EE5" w:rsidRPr="00085EE5" w:rsidRDefault="00085EE5" w:rsidP="00085EE5">
      <w:pPr>
        <w:spacing w:after="100"/>
        <w:jc w:val="both"/>
        <w:rPr>
          <w:sz w:val="16"/>
          <w:szCs w:val="16"/>
        </w:rPr>
      </w:pPr>
      <w:r w:rsidRPr="00085EE5">
        <w:rPr>
          <w:sz w:val="16"/>
          <w:szCs w:val="16"/>
        </w:rPr>
        <w:tab/>
      </w:r>
      <w:proofErr w:type="gramStart"/>
      <w:r w:rsidRPr="00085EE5">
        <w:rPr>
          <w:sz w:val="16"/>
          <w:szCs w:val="16"/>
        </w:rPr>
        <w:t>Рассмотрев  проект заключения о результатах  публичных слушаний, проведенных 09 декабря 2019 года   по  вопросу обсуждения проекта решения Думы Нижнезаимского муниципального образования "О внесении изменений в Устав Нижнезаимского муниципального образования ", руководствуясь  ст.  28 Федерального Закона "Об общих принципах организации местного самоуправления в  Российской Федерации", статьями 16,46 Устава Нижнезаимского муниципального образования,  Порядком   организации и проведения публичных слушаний на территории  Нижнезаимского муниципального образования</w:t>
      </w:r>
      <w:proofErr w:type="gramEnd"/>
      <w:r w:rsidRPr="00085EE5">
        <w:rPr>
          <w:sz w:val="16"/>
          <w:szCs w:val="16"/>
        </w:rPr>
        <w:t>, утвержденным решением Думы Нижнезаимского муниципального образования  № 43 от  25.09.2019, администрация Нижнезаимского муниципального образования</w:t>
      </w:r>
    </w:p>
    <w:p w:rsidR="00085EE5" w:rsidRPr="00085EE5" w:rsidRDefault="00085EE5" w:rsidP="00085EE5">
      <w:pPr>
        <w:spacing w:after="100"/>
        <w:jc w:val="both"/>
        <w:rPr>
          <w:b/>
          <w:sz w:val="16"/>
          <w:szCs w:val="16"/>
        </w:rPr>
      </w:pPr>
      <w:r w:rsidRPr="00085EE5">
        <w:rPr>
          <w:b/>
          <w:sz w:val="16"/>
          <w:szCs w:val="16"/>
        </w:rPr>
        <w:t xml:space="preserve">ПОСТАНОВЛЯЕТ: </w:t>
      </w:r>
    </w:p>
    <w:p w:rsidR="00085EE5" w:rsidRPr="00085EE5" w:rsidRDefault="00085EE5" w:rsidP="00085EE5">
      <w:pPr>
        <w:pStyle w:val="af3"/>
        <w:ind w:firstLine="708"/>
        <w:jc w:val="both"/>
        <w:rPr>
          <w:rFonts w:ascii="Times New Roman" w:hAnsi="Times New Roman"/>
          <w:sz w:val="16"/>
          <w:szCs w:val="16"/>
        </w:rPr>
      </w:pPr>
      <w:r w:rsidRPr="00085EE5">
        <w:rPr>
          <w:rFonts w:ascii="Times New Roman" w:hAnsi="Times New Roman"/>
          <w:sz w:val="16"/>
          <w:szCs w:val="16"/>
        </w:rPr>
        <w:t xml:space="preserve">1.Утвердить  прилагаемое  заключение  о результатах публичных слушаний, </w:t>
      </w:r>
    </w:p>
    <w:p w:rsidR="00085EE5" w:rsidRPr="00085EE5" w:rsidRDefault="00085EE5" w:rsidP="00085EE5">
      <w:pPr>
        <w:pStyle w:val="af3"/>
        <w:jc w:val="both"/>
        <w:rPr>
          <w:rFonts w:ascii="Times New Roman" w:hAnsi="Times New Roman"/>
          <w:sz w:val="16"/>
          <w:szCs w:val="16"/>
        </w:rPr>
      </w:pPr>
      <w:r w:rsidRPr="00085EE5">
        <w:rPr>
          <w:rFonts w:ascii="Times New Roman" w:hAnsi="Times New Roman"/>
          <w:sz w:val="16"/>
          <w:szCs w:val="16"/>
        </w:rPr>
        <w:t>проведенных 09 декабря 2019 года по  вопросу обсуждения проекта решения Думы Нижнезаимского муниципального образования "О внесении изменений в  Устав Нижнезаимского муниципального образования ".</w:t>
      </w:r>
    </w:p>
    <w:p w:rsidR="00085EE5" w:rsidRPr="00085EE5" w:rsidRDefault="00085EE5" w:rsidP="00085EE5">
      <w:pPr>
        <w:pStyle w:val="af3"/>
        <w:jc w:val="both"/>
        <w:rPr>
          <w:rFonts w:ascii="Times New Roman" w:hAnsi="Times New Roman"/>
          <w:sz w:val="16"/>
          <w:szCs w:val="16"/>
        </w:rPr>
      </w:pPr>
      <w:r w:rsidRPr="00085EE5">
        <w:rPr>
          <w:rFonts w:ascii="Times New Roman" w:hAnsi="Times New Roman"/>
          <w:sz w:val="16"/>
          <w:szCs w:val="16"/>
        </w:rPr>
        <w:tab/>
        <w:t xml:space="preserve">2. Обеспечить опубликование настоящего  постановления в Бюллетене нормативных  правовых актов Нижнезаимского муниципального образования "Вестник Нижнезаимского муниципального образования" и размещение на официальном сайте администрации Нижнезаимского муниципального образования.  </w:t>
      </w:r>
    </w:p>
    <w:p w:rsidR="00085EE5" w:rsidRPr="00085EE5" w:rsidRDefault="00085EE5" w:rsidP="00085EE5">
      <w:pPr>
        <w:jc w:val="both"/>
        <w:rPr>
          <w:sz w:val="16"/>
          <w:szCs w:val="16"/>
        </w:rPr>
      </w:pPr>
    </w:p>
    <w:p w:rsidR="00085EE5" w:rsidRPr="00085EE5" w:rsidRDefault="00085EE5" w:rsidP="00085EE5">
      <w:pPr>
        <w:jc w:val="both"/>
        <w:rPr>
          <w:sz w:val="16"/>
          <w:szCs w:val="16"/>
        </w:rPr>
      </w:pPr>
      <w:r w:rsidRPr="00085EE5">
        <w:rPr>
          <w:sz w:val="16"/>
          <w:szCs w:val="16"/>
        </w:rPr>
        <w:t xml:space="preserve">Глава Нижнезаимского </w:t>
      </w:r>
    </w:p>
    <w:p w:rsidR="00085EE5" w:rsidRPr="00085EE5" w:rsidRDefault="00085EE5" w:rsidP="00085EE5">
      <w:pPr>
        <w:jc w:val="both"/>
        <w:rPr>
          <w:sz w:val="16"/>
          <w:szCs w:val="16"/>
        </w:rPr>
      </w:pPr>
      <w:r w:rsidRPr="00085EE5">
        <w:rPr>
          <w:sz w:val="16"/>
          <w:szCs w:val="16"/>
        </w:rPr>
        <w:t xml:space="preserve">муниципального образования                                      А.В. Баженов                             </w:t>
      </w:r>
      <w:r>
        <w:rPr>
          <w:sz w:val="16"/>
          <w:szCs w:val="16"/>
        </w:rPr>
        <w:t xml:space="preserve">                   </w:t>
      </w:r>
    </w:p>
    <w:p w:rsidR="00085EE5" w:rsidRPr="00085EE5" w:rsidRDefault="00085EE5" w:rsidP="00085EE5">
      <w:pPr>
        <w:spacing w:after="100"/>
        <w:rPr>
          <w:sz w:val="16"/>
          <w:szCs w:val="16"/>
        </w:rPr>
      </w:pPr>
    </w:p>
    <w:p w:rsidR="00085EE5" w:rsidRPr="00085EE5" w:rsidRDefault="00085EE5" w:rsidP="00085EE5">
      <w:pPr>
        <w:pStyle w:val="af3"/>
        <w:jc w:val="right"/>
        <w:rPr>
          <w:rFonts w:ascii="Times New Roman" w:hAnsi="Times New Roman"/>
          <w:sz w:val="16"/>
          <w:szCs w:val="16"/>
        </w:rPr>
      </w:pPr>
      <w:r w:rsidRPr="00085EE5">
        <w:rPr>
          <w:rFonts w:ascii="Times New Roman" w:hAnsi="Times New Roman"/>
          <w:sz w:val="16"/>
          <w:szCs w:val="16"/>
        </w:rPr>
        <w:t xml:space="preserve"> Утверждено  </w:t>
      </w:r>
    </w:p>
    <w:p w:rsidR="00085EE5" w:rsidRPr="00085EE5" w:rsidRDefault="00085EE5" w:rsidP="00085EE5">
      <w:pPr>
        <w:pStyle w:val="af3"/>
        <w:jc w:val="right"/>
        <w:rPr>
          <w:rFonts w:ascii="Times New Roman" w:hAnsi="Times New Roman"/>
          <w:sz w:val="16"/>
          <w:szCs w:val="16"/>
        </w:rPr>
      </w:pPr>
      <w:r w:rsidRPr="00085EE5">
        <w:rPr>
          <w:rFonts w:ascii="Times New Roman" w:hAnsi="Times New Roman"/>
          <w:sz w:val="16"/>
          <w:szCs w:val="16"/>
        </w:rPr>
        <w:t>постановлением администрации  Нижнезаимского</w:t>
      </w:r>
    </w:p>
    <w:p w:rsidR="00085EE5" w:rsidRPr="00085EE5" w:rsidRDefault="00085EE5" w:rsidP="00085EE5">
      <w:pPr>
        <w:pStyle w:val="af3"/>
        <w:jc w:val="right"/>
        <w:rPr>
          <w:rFonts w:ascii="Times New Roman" w:hAnsi="Times New Roman"/>
          <w:sz w:val="16"/>
          <w:szCs w:val="16"/>
        </w:rPr>
      </w:pPr>
      <w:r w:rsidRPr="00085EE5">
        <w:rPr>
          <w:rFonts w:ascii="Times New Roman" w:hAnsi="Times New Roman"/>
          <w:sz w:val="16"/>
          <w:szCs w:val="16"/>
        </w:rPr>
        <w:t>муниципального образования</w:t>
      </w:r>
    </w:p>
    <w:p w:rsidR="00085EE5" w:rsidRPr="00085EE5" w:rsidRDefault="00085EE5" w:rsidP="00085EE5">
      <w:pPr>
        <w:pStyle w:val="af3"/>
        <w:jc w:val="right"/>
        <w:rPr>
          <w:rFonts w:ascii="Times New Roman" w:hAnsi="Times New Roman"/>
          <w:sz w:val="16"/>
          <w:szCs w:val="16"/>
        </w:rPr>
      </w:pPr>
      <w:r w:rsidRPr="00085EE5">
        <w:rPr>
          <w:rFonts w:ascii="Times New Roman" w:hAnsi="Times New Roman"/>
          <w:sz w:val="16"/>
          <w:szCs w:val="16"/>
        </w:rPr>
        <w:t xml:space="preserve">№ 54  от 09 декабря 2019  г.   </w:t>
      </w:r>
    </w:p>
    <w:p w:rsidR="00085EE5" w:rsidRPr="00085EE5" w:rsidRDefault="00085EE5" w:rsidP="00085EE5">
      <w:pPr>
        <w:spacing w:after="100"/>
        <w:rPr>
          <w:b/>
          <w:bCs/>
          <w:sz w:val="16"/>
          <w:szCs w:val="16"/>
        </w:rPr>
      </w:pPr>
    </w:p>
    <w:p w:rsidR="00085EE5" w:rsidRPr="00085EE5" w:rsidRDefault="00085EE5" w:rsidP="00085EE5">
      <w:pPr>
        <w:jc w:val="center"/>
        <w:rPr>
          <w:b/>
          <w:bCs/>
          <w:sz w:val="16"/>
          <w:szCs w:val="16"/>
        </w:rPr>
      </w:pPr>
      <w:r w:rsidRPr="00085EE5">
        <w:rPr>
          <w:b/>
          <w:bCs/>
          <w:sz w:val="16"/>
          <w:szCs w:val="16"/>
        </w:rPr>
        <w:t xml:space="preserve">ЗАКЛЮЧЕНИЕ </w:t>
      </w:r>
    </w:p>
    <w:p w:rsidR="00085EE5" w:rsidRPr="00085EE5" w:rsidRDefault="00085EE5" w:rsidP="00085EE5">
      <w:pPr>
        <w:pStyle w:val="af3"/>
        <w:jc w:val="center"/>
        <w:rPr>
          <w:rFonts w:ascii="Times New Roman" w:hAnsi="Times New Roman"/>
          <w:b/>
          <w:sz w:val="16"/>
          <w:szCs w:val="16"/>
        </w:rPr>
      </w:pPr>
      <w:r w:rsidRPr="00085EE5">
        <w:rPr>
          <w:rFonts w:ascii="Times New Roman" w:hAnsi="Times New Roman"/>
          <w:b/>
          <w:bCs/>
          <w:sz w:val="16"/>
          <w:szCs w:val="16"/>
        </w:rPr>
        <w:t xml:space="preserve">о результатах  публичных слушаний, проведенных  9 декабря  2019 года    по  вопросу   </w:t>
      </w:r>
      <w:r w:rsidRPr="00085EE5">
        <w:rPr>
          <w:rFonts w:ascii="Times New Roman" w:hAnsi="Times New Roman"/>
          <w:b/>
          <w:sz w:val="16"/>
          <w:szCs w:val="16"/>
        </w:rPr>
        <w:t>обсуждения проекта решения Думы  Нижнезаимского муниципального образования "О внесении изменений в  Устав Нижнезаимского муниципального образования "</w:t>
      </w:r>
    </w:p>
    <w:p w:rsidR="00085EE5" w:rsidRPr="00085EE5" w:rsidRDefault="00085EE5" w:rsidP="00085EE5">
      <w:pPr>
        <w:jc w:val="center"/>
        <w:rPr>
          <w:b/>
          <w:bCs/>
          <w:sz w:val="16"/>
          <w:szCs w:val="16"/>
        </w:rPr>
      </w:pPr>
    </w:p>
    <w:p w:rsidR="00085EE5" w:rsidRPr="00085EE5" w:rsidRDefault="00085EE5" w:rsidP="00085EE5">
      <w:pPr>
        <w:jc w:val="both"/>
        <w:rPr>
          <w:bCs/>
          <w:sz w:val="16"/>
          <w:szCs w:val="16"/>
        </w:rPr>
      </w:pPr>
      <w:r w:rsidRPr="00085EE5">
        <w:rPr>
          <w:b/>
          <w:bCs/>
          <w:sz w:val="16"/>
          <w:szCs w:val="16"/>
        </w:rPr>
        <w:tab/>
      </w:r>
      <w:r w:rsidRPr="00085EE5">
        <w:rPr>
          <w:bCs/>
          <w:sz w:val="16"/>
          <w:szCs w:val="16"/>
        </w:rPr>
        <w:t xml:space="preserve">09.12.2019  в соответствии  с постановлением администрации </w:t>
      </w:r>
      <w:r w:rsidRPr="00085EE5">
        <w:rPr>
          <w:sz w:val="16"/>
          <w:szCs w:val="16"/>
        </w:rPr>
        <w:t>Нижнезаимского</w:t>
      </w:r>
      <w:r w:rsidRPr="00085EE5">
        <w:rPr>
          <w:bCs/>
          <w:sz w:val="16"/>
          <w:szCs w:val="16"/>
        </w:rPr>
        <w:t xml:space="preserve"> муниципального образования № 48 от 01.11.2019  были   проведены  публичные  слушания  по  вопросу обсуждения проекта решения Думы </w:t>
      </w:r>
      <w:r w:rsidRPr="00085EE5">
        <w:rPr>
          <w:sz w:val="16"/>
          <w:szCs w:val="16"/>
        </w:rPr>
        <w:t xml:space="preserve">Нижнезаимского </w:t>
      </w:r>
      <w:r w:rsidRPr="00085EE5">
        <w:rPr>
          <w:bCs/>
          <w:sz w:val="16"/>
          <w:szCs w:val="16"/>
        </w:rPr>
        <w:t xml:space="preserve">муниципального образования  "О внесении изменений в  Устав </w:t>
      </w:r>
      <w:r w:rsidRPr="00085EE5">
        <w:rPr>
          <w:sz w:val="16"/>
          <w:szCs w:val="16"/>
        </w:rPr>
        <w:t xml:space="preserve">Нижнезаимского </w:t>
      </w:r>
      <w:r w:rsidRPr="00085EE5">
        <w:rPr>
          <w:bCs/>
          <w:sz w:val="16"/>
          <w:szCs w:val="16"/>
        </w:rPr>
        <w:t xml:space="preserve">муниципального образования".  </w:t>
      </w:r>
    </w:p>
    <w:p w:rsidR="00085EE5" w:rsidRPr="00085EE5" w:rsidRDefault="00085EE5" w:rsidP="00085EE5">
      <w:pPr>
        <w:ind w:firstLine="708"/>
        <w:jc w:val="both"/>
        <w:rPr>
          <w:bCs/>
          <w:sz w:val="16"/>
          <w:szCs w:val="16"/>
        </w:rPr>
      </w:pPr>
      <w:r w:rsidRPr="00085EE5">
        <w:rPr>
          <w:bCs/>
          <w:sz w:val="16"/>
          <w:szCs w:val="16"/>
        </w:rPr>
        <w:t xml:space="preserve">Указанное постановление  вместе с проектом правового акта  опубликовано в  Бюллетене нормативных правовых актов </w:t>
      </w:r>
      <w:r w:rsidRPr="00085EE5">
        <w:rPr>
          <w:sz w:val="16"/>
          <w:szCs w:val="16"/>
        </w:rPr>
        <w:t>Нижнезаимского</w:t>
      </w:r>
      <w:r w:rsidRPr="00085EE5">
        <w:rPr>
          <w:bCs/>
          <w:sz w:val="16"/>
          <w:szCs w:val="16"/>
        </w:rPr>
        <w:t xml:space="preserve"> муниципального образования  "</w:t>
      </w:r>
      <w:r w:rsidRPr="00085EE5">
        <w:rPr>
          <w:sz w:val="16"/>
          <w:szCs w:val="16"/>
        </w:rPr>
        <w:t>Официальный вестник</w:t>
      </w:r>
      <w:r w:rsidRPr="00085EE5">
        <w:rPr>
          <w:bCs/>
          <w:sz w:val="16"/>
          <w:szCs w:val="16"/>
        </w:rPr>
        <w:t xml:space="preserve">" № 22  от 05.11. 2019. </w:t>
      </w:r>
    </w:p>
    <w:p w:rsidR="00085EE5" w:rsidRPr="00085EE5" w:rsidRDefault="00085EE5" w:rsidP="00085EE5">
      <w:pPr>
        <w:jc w:val="both"/>
        <w:rPr>
          <w:bCs/>
          <w:sz w:val="16"/>
          <w:szCs w:val="16"/>
        </w:rPr>
      </w:pPr>
      <w:r w:rsidRPr="00085EE5">
        <w:rPr>
          <w:bCs/>
          <w:sz w:val="16"/>
          <w:szCs w:val="16"/>
        </w:rPr>
        <w:tab/>
        <w:t xml:space="preserve">Форма проведения  публичных  слушаний: собрание граждан по  адресу:                                Тайшетский район </w:t>
      </w:r>
      <w:proofErr w:type="gramStart"/>
      <w:r w:rsidRPr="00085EE5">
        <w:rPr>
          <w:bCs/>
          <w:sz w:val="16"/>
          <w:szCs w:val="16"/>
        </w:rPr>
        <w:t>с</w:t>
      </w:r>
      <w:proofErr w:type="gramEnd"/>
      <w:r w:rsidRPr="00085EE5">
        <w:rPr>
          <w:bCs/>
          <w:sz w:val="16"/>
          <w:szCs w:val="16"/>
        </w:rPr>
        <w:t xml:space="preserve">. Нижняя Заимка,  ул.  Депутатская, </w:t>
      </w:r>
      <w:r w:rsidRPr="00085EE5">
        <w:rPr>
          <w:sz w:val="16"/>
          <w:szCs w:val="16"/>
        </w:rPr>
        <w:t>д.6-1.</w:t>
      </w:r>
    </w:p>
    <w:p w:rsidR="00085EE5" w:rsidRPr="00085EE5" w:rsidRDefault="00085EE5" w:rsidP="00085EE5">
      <w:pPr>
        <w:ind w:firstLine="708"/>
        <w:jc w:val="both"/>
        <w:rPr>
          <w:bCs/>
          <w:sz w:val="16"/>
          <w:szCs w:val="16"/>
        </w:rPr>
      </w:pPr>
      <w:r w:rsidRPr="00085EE5">
        <w:rPr>
          <w:bCs/>
          <w:sz w:val="16"/>
          <w:szCs w:val="16"/>
        </w:rPr>
        <w:lastRenderedPageBreak/>
        <w:t xml:space="preserve">Опубликованный проект решения  был  оглашен Главой Нижнезаимского муниципального образования Баженовым Александром Владимировичем, приведены нормы федеральных  законов, в </w:t>
      </w:r>
      <w:proofErr w:type="gramStart"/>
      <w:r w:rsidRPr="00085EE5">
        <w:rPr>
          <w:bCs/>
          <w:sz w:val="16"/>
          <w:szCs w:val="16"/>
        </w:rPr>
        <w:t>связи</w:t>
      </w:r>
      <w:proofErr w:type="gramEnd"/>
      <w:r w:rsidRPr="00085EE5">
        <w:rPr>
          <w:bCs/>
          <w:sz w:val="16"/>
          <w:szCs w:val="16"/>
        </w:rPr>
        <w:t xml:space="preserve">  с принятием  которых   возникла  необходимость  внесения изменений в Устав </w:t>
      </w:r>
      <w:r w:rsidRPr="00085EE5">
        <w:rPr>
          <w:sz w:val="16"/>
          <w:szCs w:val="16"/>
        </w:rPr>
        <w:t xml:space="preserve">Нижнезаимского </w:t>
      </w:r>
      <w:r w:rsidRPr="00085EE5">
        <w:rPr>
          <w:bCs/>
          <w:sz w:val="16"/>
          <w:szCs w:val="16"/>
        </w:rPr>
        <w:t xml:space="preserve">муниципального образования. </w:t>
      </w:r>
    </w:p>
    <w:p w:rsidR="00085EE5" w:rsidRPr="00085EE5" w:rsidRDefault="00085EE5" w:rsidP="00085EE5">
      <w:pPr>
        <w:jc w:val="both"/>
        <w:rPr>
          <w:sz w:val="16"/>
          <w:szCs w:val="16"/>
        </w:rPr>
      </w:pPr>
      <w:r w:rsidRPr="00085EE5">
        <w:rPr>
          <w:sz w:val="16"/>
          <w:szCs w:val="16"/>
        </w:rPr>
        <w:tab/>
        <w:t xml:space="preserve">Вынесенный на публичные слушания проект решения Думы Нижнезаимского муниципального образования направлен на приведение положений Устава Нижнезаимского муниципального образования в соответствие действующему законодательству и юридико-техническое совершенствование отдельных норм, проект внесен с соблюдением установленной процедуры.  </w:t>
      </w:r>
    </w:p>
    <w:p w:rsidR="00085EE5" w:rsidRPr="00085EE5" w:rsidRDefault="00085EE5" w:rsidP="00085EE5">
      <w:pPr>
        <w:jc w:val="both"/>
        <w:rPr>
          <w:sz w:val="16"/>
          <w:szCs w:val="16"/>
        </w:rPr>
      </w:pPr>
      <w:r w:rsidRPr="00085EE5">
        <w:rPr>
          <w:sz w:val="16"/>
          <w:szCs w:val="16"/>
        </w:rPr>
        <w:tab/>
        <w:t xml:space="preserve">В ходе публичных слушаний от докладчика Баженова Александра Владимировича, поступили  предложения о том, чтобы   внести  в опубликованный  проект  следующие изменения:   </w:t>
      </w:r>
    </w:p>
    <w:p w:rsidR="00085EE5" w:rsidRPr="00085EE5" w:rsidRDefault="00085EE5" w:rsidP="00085EE5">
      <w:pPr>
        <w:pStyle w:val="af3"/>
        <w:numPr>
          <w:ilvl w:val="0"/>
          <w:numId w:val="33"/>
        </w:numPr>
        <w:jc w:val="both"/>
        <w:rPr>
          <w:rFonts w:ascii="Times New Roman" w:hAnsi="Times New Roman"/>
          <w:sz w:val="16"/>
          <w:szCs w:val="16"/>
        </w:rPr>
      </w:pPr>
      <w:r w:rsidRPr="00085EE5">
        <w:rPr>
          <w:rFonts w:ascii="Times New Roman" w:hAnsi="Times New Roman"/>
          <w:sz w:val="16"/>
          <w:szCs w:val="16"/>
        </w:rPr>
        <w:t>в пункте 1.4 слова «настоящим Федеральным законом» заменить словами</w:t>
      </w:r>
    </w:p>
    <w:p w:rsidR="00085EE5" w:rsidRPr="00085EE5" w:rsidRDefault="00085EE5" w:rsidP="00085EE5">
      <w:pPr>
        <w:pStyle w:val="af3"/>
        <w:jc w:val="both"/>
        <w:rPr>
          <w:rFonts w:ascii="Times New Roman" w:hAnsi="Times New Roman"/>
          <w:sz w:val="16"/>
          <w:szCs w:val="16"/>
        </w:rPr>
      </w:pPr>
      <w:r w:rsidRPr="00085EE5">
        <w:rPr>
          <w:rFonts w:ascii="Times New Roman" w:hAnsi="Times New Roman"/>
          <w:sz w:val="16"/>
          <w:szCs w:val="16"/>
        </w:rPr>
        <w:t>«Федеральным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085EE5" w:rsidRPr="00085EE5" w:rsidRDefault="00085EE5" w:rsidP="00085EE5">
      <w:pPr>
        <w:pStyle w:val="af3"/>
        <w:numPr>
          <w:ilvl w:val="0"/>
          <w:numId w:val="33"/>
        </w:numPr>
        <w:jc w:val="both"/>
        <w:rPr>
          <w:rFonts w:ascii="Times New Roman" w:hAnsi="Times New Roman"/>
          <w:sz w:val="16"/>
          <w:szCs w:val="16"/>
        </w:rPr>
      </w:pPr>
      <w:r w:rsidRPr="00085EE5">
        <w:rPr>
          <w:rFonts w:ascii="Times New Roman" w:hAnsi="Times New Roman"/>
          <w:sz w:val="16"/>
          <w:szCs w:val="16"/>
        </w:rPr>
        <w:t>в пункте 1.5 слова «настоящим Федеральным законом» заменить словами</w:t>
      </w:r>
    </w:p>
    <w:p w:rsidR="00085EE5" w:rsidRPr="00085EE5" w:rsidRDefault="00085EE5" w:rsidP="00085EE5">
      <w:pPr>
        <w:pStyle w:val="af3"/>
        <w:jc w:val="both"/>
        <w:rPr>
          <w:rFonts w:ascii="Times New Roman" w:hAnsi="Times New Roman"/>
          <w:sz w:val="16"/>
          <w:szCs w:val="16"/>
        </w:rPr>
      </w:pPr>
      <w:r w:rsidRPr="00085EE5">
        <w:rPr>
          <w:rFonts w:ascii="Times New Roman" w:hAnsi="Times New Roman"/>
          <w:sz w:val="16"/>
          <w:szCs w:val="16"/>
        </w:rPr>
        <w:t>«Федеральным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085EE5" w:rsidRPr="00085EE5" w:rsidRDefault="00085EE5" w:rsidP="00085EE5">
      <w:pPr>
        <w:pStyle w:val="af3"/>
        <w:numPr>
          <w:ilvl w:val="0"/>
          <w:numId w:val="33"/>
        </w:numPr>
        <w:jc w:val="both"/>
        <w:rPr>
          <w:rFonts w:ascii="Times New Roman" w:hAnsi="Times New Roman"/>
          <w:sz w:val="16"/>
          <w:szCs w:val="16"/>
        </w:rPr>
      </w:pPr>
      <w:proofErr w:type="gramStart"/>
      <w:r w:rsidRPr="00085EE5">
        <w:rPr>
          <w:rFonts w:ascii="Times New Roman" w:hAnsi="Times New Roman"/>
          <w:sz w:val="16"/>
          <w:szCs w:val="16"/>
        </w:rPr>
        <w:t>подпункт « б</w:t>
      </w:r>
      <w:proofErr w:type="gramEnd"/>
      <w:r w:rsidRPr="00085EE5">
        <w:rPr>
          <w:rFonts w:ascii="Times New Roman" w:hAnsi="Times New Roman"/>
          <w:sz w:val="16"/>
          <w:szCs w:val="16"/>
        </w:rPr>
        <w:t>» пункта 1.6 изложить в следующей редакции:</w:t>
      </w:r>
    </w:p>
    <w:p w:rsidR="00085EE5" w:rsidRPr="00085EE5" w:rsidRDefault="00085EE5" w:rsidP="00085EE5">
      <w:pPr>
        <w:pStyle w:val="af3"/>
        <w:jc w:val="both"/>
        <w:rPr>
          <w:rFonts w:ascii="Times New Roman" w:hAnsi="Times New Roman"/>
          <w:sz w:val="16"/>
          <w:szCs w:val="16"/>
        </w:rPr>
      </w:pPr>
      <w:r w:rsidRPr="00085EE5">
        <w:rPr>
          <w:rFonts w:ascii="Times New Roman" w:hAnsi="Times New Roman"/>
          <w:sz w:val="16"/>
          <w:szCs w:val="16"/>
        </w:rPr>
        <w:t>«б) абзац третий  части 1  после слов «периодическом печатном издании» дополнить словами «Официальный  вестник».</w:t>
      </w:r>
    </w:p>
    <w:p w:rsidR="00085EE5" w:rsidRPr="00085EE5" w:rsidRDefault="00085EE5" w:rsidP="00085EE5">
      <w:pPr>
        <w:pStyle w:val="af3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85EE5" w:rsidRPr="00085EE5" w:rsidRDefault="00085EE5" w:rsidP="00085EE5">
      <w:pPr>
        <w:ind w:firstLine="708"/>
        <w:jc w:val="both"/>
        <w:rPr>
          <w:sz w:val="16"/>
          <w:szCs w:val="16"/>
        </w:rPr>
      </w:pPr>
      <w:r w:rsidRPr="00085EE5">
        <w:rPr>
          <w:sz w:val="16"/>
          <w:szCs w:val="16"/>
        </w:rPr>
        <w:t xml:space="preserve">В ходе публичных  слушаний  на голосование участникам  слушаний  был  поставлен  вопрос: «Согласны ли  вы одобрить  проект  решения Думы  Нижнезаимского муниципального образования «О  внесении изменений в Устав Нижнезаимского муниципального образования в редакции, предложенной разработчиком, опубликованный в средствах  массовой информации, и вынести данный проект решения на  очередное  заседание Думы Нижнезаимского муниципального образования?». Голосование осуществлялось путем  поднятия руки.  На собрании  присутствовало 18  жителей Нижнезаимского муниципального образования, которые  являлись  участниками  публичных  слушаний. </w:t>
      </w:r>
      <w:proofErr w:type="gramStart"/>
      <w:r w:rsidRPr="00085EE5">
        <w:rPr>
          <w:sz w:val="16"/>
          <w:szCs w:val="16"/>
        </w:rPr>
        <w:t>Голосование дало следующие результаты:  «за» - 18 голосов (единогласно),  «против» - 0 голосов, воздержался - 0 голосов.</w:t>
      </w:r>
      <w:proofErr w:type="gramEnd"/>
      <w:r w:rsidRPr="00085EE5">
        <w:rPr>
          <w:sz w:val="16"/>
          <w:szCs w:val="16"/>
        </w:rPr>
        <w:t xml:space="preserve">  Таким образом, участниками слушаний  внесенный разработчиком проект  решения одобрен.  </w:t>
      </w:r>
    </w:p>
    <w:p w:rsidR="00085EE5" w:rsidRPr="00085EE5" w:rsidRDefault="00085EE5" w:rsidP="00085EE5">
      <w:pPr>
        <w:jc w:val="both"/>
        <w:rPr>
          <w:sz w:val="16"/>
          <w:szCs w:val="16"/>
        </w:rPr>
      </w:pPr>
    </w:p>
    <w:p w:rsidR="00085EE5" w:rsidRPr="00085EE5" w:rsidRDefault="00085EE5" w:rsidP="00085EE5">
      <w:pPr>
        <w:spacing w:after="100"/>
        <w:jc w:val="both"/>
        <w:rPr>
          <w:sz w:val="16"/>
          <w:szCs w:val="16"/>
        </w:rPr>
      </w:pPr>
      <w:r w:rsidRPr="00085EE5">
        <w:rPr>
          <w:sz w:val="16"/>
          <w:szCs w:val="16"/>
        </w:rPr>
        <w:t>Анализируя  предложения докладчика Баженова Александра Владимировича  с целью возможности  их  учета   при  доработке  проекта решения Думы «О внесении изменений  в Устав Нижнезаимского муниципального образования, прихожу к выводу о необходимости  внесения   в проект  предложенных  изменений и включения их в те</w:t>
      </w:r>
      <w:proofErr w:type="gramStart"/>
      <w:r w:rsidRPr="00085EE5">
        <w:rPr>
          <w:sz w:val="16"/>
          <w:szCs w:val="16"/>
        </w:rPr>
        <w:t>кст пр</w:t>
      </w:r>
      <w:proofErr w:type="gramEnd"/>
      <w:r w:rsidRPr="00085EE5">
        <w:rPr>
          <w:sz w:val="16"/>
          <w:szCs w:val="16"/>
        </w:rPr>
        <w:t xml:space="preserve">оекта. </w:t>
      </w:r>
    </w:p>
    <w:p w:rsidR="00085EE5" w:rsidRPr="00085EE5" w:rsidRDefault="00085EE5" w:rsidP="00085EE5">
      <w:pPr>
        <w:jc w:val="both"/>
        <w:rPr>
          <w:sz w:val="16"/>
          <w:szCs w:val="16"/>
        </w:rPr>
      </w:pPr>
    </w:p>
    <w:p w:rsidR="00085EE5" w:rsidRPr="00085EE5" w:rsidRDefault="00085EE5" w:rsidP="00085EE5">
      <w:pPr>
        <w:jc w:val="both"/>
        <w:rPr>
          <w:sz w:val="16"/>
          <w:szCs w:val="16"/>
        </w:rPr>
      </w:pPr>
      <w:r w:rsidRPr="00085EE5">
        <w:rPr>
          <w:sz w:val="16"/>
          <w:szCs w:val="16"/>
        </w:rPr>
        <w:t xml:space="preserve">Глава Нижнезаимского </w:t>
      </w:r>
    </w:p>
    <w:p w:rsidR="00085EE5" w:rsidRPr="00085EE5" w:rsidRDefault="00085EE5" w:rsidP="00085EE5">
      <w:pPr>
        <w:jc w:val="both"/>
        <w:rPr>
          <w:sz w:val="16"/>
          <w:szCs w:val="16"/>
        </w:rPr>
      </w:pPr>
      <w:r w:rsidRPr="00085EE5">
        <w:rPr>
          <w:sz w:val="16"/>
          <w:szCs w:val="16"/>
        </w:rPr>
        <w:t>муниципального образования                            А.В. Баженов</w:t>
      </w:r>
    </w:p>
    <w:p w:rsidR="002D4473" w:rsidRDefault="002D4473" w:rsidP="006C66AC">
      <w:pPr>
        <w:rPr>
          <w:szCs w:val="28"/>
        </w:rPr>
      </w:pPr>
    </w:p>
    <w:p w:rsidR="001D574C" w:rsidRDefault="001D574C" w:rsidP="006C66AC">
      <w:pPr>
        <w:rPr>
          <w:szCs w:val="28"/>
        </w:rPr>
      </w:pPr>
    </w:p>
    <w:p w:rsidR="00871DDD" w:rsidRPr="00871DDD" w:rsidRDefault="00871DDD" w:rsidP="00871DDD">
      <w:pPr>
        <w:jc w:val="right"/>
      </w:pPr>
      <w:r w:rsidRPr="00871DDD">
        <w:t>Администрация Нижнезаимского муниципального образования</w:t>
      </w:r>
    </w:p>
    <w:p w:rsidR="001D574C" w:rsidRDefault="001D574C" w:rsidP="006C66AC">
      <w:pPr>
        <w:rPr>
          <w:szCs w:val="28"/>
        </w:rPr>
      </w:pPr>
    </w:p>
    <w:tbl>
      <w:tblPr>
        <w:tblW w:w="0" w:type="auto"/>
        <w:jc w:val="center"/>
        <w:tblLook w:val="01E0"/>
      </w:tblPr>
      <w:tblGrid>
        <w:gridCol w:w="10372"/>
      </w:tblGrid>
      <w:tr w:rsidR="002D4473" w:rsidRPr="009D461E" w:rsidTr="00B86F43">
        <w:trPr>
          <w:jc w:val="center"/>
        </w:trPr>
        <w:tc>
          <w:tcPr>
            <w:tcW w:w="103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4473" w:rsidRPr="009D461E" w:rsidRDefault="002D4473" w:rsidP="00B86F43">
            <w:pPr>
              <w:rPr>
                <w:b/>
                <w:sz w:val="20"/>
                <w:szCs w:val="20"/>
                <w:u w:val="single"/>
              </w:rPr>
            </w:pPr>
          </w:p>
          <w:p w:rsidR="002D4473" w:rsidRPr="009D461E" w:rsidRDefault="002D4473" w:rsidP="00B86F4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D461E">
              <w:rPr>
                <w:b/>
                <w:sz w:val="20"/>
                <w:szCs w:val="20"/>
                <w:u w:val="single"/>
              </w:rPr>
              <w:t>Учредитель: МУ «Администрация Нижнезаимского муниципального образования»</w:t>
            </w:r>
          </w:p>
          <w:p w:rsidR="002D4473" w:rsidRPr="009D461E" w:rsidRDefault="002D4473" w:rsidP="00B86F43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Look w:val="01E0"/>
            </w:tblPr>
            <w:tblGrid>
              <w:gridCol w:w="2535"/>
              <w:gridCol w:w="3040"/>
              <w:gridCol w:w="1440"/>
              <w:gridCol w:w="3126"/>
            </w:tblGrid>
            <w:tr w:rsidR="002D4473" w:rsidRPr="009D461E" w:rsidTr="00B86F43">
              <w:tc>
                <w:tcPr>
                  <w:tcW w:w="2535" w:type="dxa"/>
                </w:tcPr>
                <w:p w:rsidR="002D4473" w:rsidRPr="009D461E" w:rsidRDefault="002D4473" w:rsidP="00B86F43">
                  <w:pPr>
                    <w:jc w:val="center"/>
                    <w:rPr>
                      <w:sz w:val="20"/>
                      <w:szCs w:val="20"/>
                    </w:rPr>
                  </w:pPr>
                  <w:r w:rsidRPr="009D461E">
                    <w:rPr>
                      <w:b/>
                      <w:sz w:val="20"/>
                      <w:szCs w:val="20"/>
                      <w:u w:val="single"/>
                    </w:rPr>
                    <w:t>Наш адрес</w:t>
                  </w:r>
                  <w:r w:rsidRPr="009D461E">
                    <w:rPr>
                      <w:sz w:val="20"/>
                      <w:szCs w:val="20"/>
                    </w:rPr>
                    <w:t>:</w:t>
                  </w:r>
                </w:p>
                <w:p w:rsidR="002D4473" w:rsidRPr="009D461E" w:rsidRDefault="002D4473" w:rsidP="00B86F43">
                  <w:pPr>
                    <w:jc w:val="both"/>
                    <w:rPr>
                      <w:sz w:val="20"/>
                      <w:szCs w:val="20"/>
                    </w:rPr>
                  </w:pPr>
                  <w:r w:rsidRPr="009D461E">
                    <w:rPr>
                      <w:sz w:val="20"/>
                      <w:szCs w:val="20"/>
                    </w:rPr>
                    <w:t>665041</w:t>
                  </w:r>
                </w:p>
                <w:p w:rsidR="002D4473" w:rsidRPr="009D461E" w:rsidRDefault="002D4473" w:rsidP="00B86F43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9D461E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9D461E">
                    <w:rPr>
                      <w:sz w:val="20"/>
                      <w:szCs w:val="20"/>
                    </w:rPr>
                    <w:t xml:space="preserve">. Нижняя Заимка, </w:t>
                  </w:r>
                </w:p>
                <w:p w:rsidR="002D4473" w:rsidRPr="009D461E" w:rsidRDefault="002D4473" w:rsidP="00B86F43">
                  <w:pPr>
                    <w:jc w:val="both"/>
                    <w:rPr>
                      <w:sz w:val="20"/>
                      <w:szCs w:val="20"/>
                    </w:rPr>
                  </w:pPr>
                  <w:r w:rsidRPr="009D461E">
                    <w:rPr>
                      <w:sz w:val="20"/>
                      <w:szCs w:val="20"/>
                    </w:rPr>
                    <w:t>ул. Депутатская, 6-1</w:t>
                  </w:r>
                </w:p>
              </w:tc>
              <w:tc>
                <w:tcPr>
                  <w:tcW w:w="3040" w:type="dxa"/>
                </w:tcPr>
                <w:p w:rsidR="002D4473" w:rsidRPr="009D461E" w:rsidRDefault="002D4473" w:rsidP="00B86F43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9D461E">
                    <w:rPr>
                      <w:b/>
                      <w:sz w:val="20"/>
                      <w:szCs w:val="20"/>
                      <w:u w:val="single"/>
                    </w:rPr>
                    <w:t>Телефон</w:t>
                  </w:r>
                </w:p>
                <w:p w:rsidR="002D4473" w:rsidRPr="009D461E" w:rsidRDefault="002D4473" w:rsidP="00B86F43">
                  <w:pPr>
                    <w:jc w:val="center"/>
                    <w:rPr>
                      <w:sz w:val="20"/>
                      <w:szCs w:val="20"/>
                    </w:rPr>
                  </w:pPr>
                  <w:r w:rsidRPr="009D461E">
                    <w:rPr>
                      <w:sz w:val="20"/>
                      <w:szCs w:val="20"/>
                    </w:rPr>
                    <w:t xml:space="preserve">Глава администрации: </w:t>
                  </w:r>
                </w:p>
                <w:p w:rsidR="002D4473" w:rsidRPr="009D461E" w:rsidRDefault="002D4473" w:rsidP="00B86F43">
                  <w:pPr>
                    <w:jc w:val="center"/>
                    <w:rPr>
                      <w:sz w:val="20"/>
                      <w:szCs w:val="20"/>
                    </w:rPr>
                  </w:pPr>
                  <w:r w:rsidRPr="009D461E">
                    <w:rPr>
                      <w:sz w:val="20"/>
                      <w:szCs w:val="20"/>
                    </w:rPr>
                    <w:t>(8-395-63) 2-20-26</w:t>
                  </w:r>
                </w:p>
                <w:p w:rsidR="002D4473" w:rsidRPr="009D461E" w:rsidRDefault="002D4473" w:rsidP="00B86F4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D4473" w:rsidRPr="009D461E" w:rsidRDefault="002D4473" w:rsidP="00B86F43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9D461E">
                    <w:rPr>
                      <w:b/>
                      <w:sz w:val="20"/>
                      <w:szCs w:val="20"/>
                      <w:u w:val="single"/>
                    </w:rPr>
                    <w:t>Заказ</w:t>
                  </w:r>
                </w:p>
                <w:p w:rsidR="002D4473" w:rsidRPr="009D461E" w:rsidRDefault="0058232B" w:rsidP="00B86F43">
                  <w:pPr>
                    <w:jc w:val="center"/>
                    <w:rPr>
                      <w:sz w:val="20"/>
                      <w:szCs w:val="20"/>
                    </w:rPr>
                  </w:pPr>
                  <w:r w:rsidRPr="009D461E">
                    <w:rPr>
                      <w:sz w:val="20"/>
                      <w:szCs w:val="20"/>
                    </w:rPr>
                    <w:t>Тираж 33</w:t>
                  </w:r>
                </w:p>
                <w:p w:rsidR="002D4473" w:rsidRPr="009D461E" w:rsidRDefault="002D4473" w:rsidP="00B86F4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2D4473" w:rsidRPr="009D461E" w:rsidRDefault="002D4473" w:rsidP="00B86F43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9D461E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Pr="009D461E">
                    <w:rPr>
                      <w:b/>
                      <w:sz w:val="20"/>
                      <w:szCs w:val="20"/>
                      <w:u w:val="single"/>
                    </w:rPr>
                    <w:t xml:space="preserve">Ответственная </w:t>
                  </w:r>
                </w:p>
                <w:p w:rsidR="002D4473" w:rsidRPr="009D461E" w:rsidRDefault="002D4473" w:rsidP="00B86F43">
                  <w:pPr>
                    <w:rPr>
                      <w:sz w:val="20"/>
                      <w:szCs w:val="20"/>
                    </w:rPr>
                  </w:pPr>
                  <w:r w:rsidRPr="009D461E">
                    <w:rPr>
                      <w:sz w:val="20"/>
                      <w:szCs w:val="20"/>
                    </w:rPr>
                    <w:t xml:space="preserve">    за выпуск – </w:t>
                  </w:r>
                  <w:r w:rsidR="00871DDD" w:rsidRPr="009D461E">
                    <w:rPr>
                      <w:sz w:val="20"/>
                      <w:szCs w:val="20"/>
                    </w:rPr>
                    <w:t>Н.М. Киселева</w:t>
                  </w:r>
                </w:p>
                <w:p w:rsidR="002D4473" w:rsidRPr="009D461E" w:rsidRDefault="002D4473" w:rsidP="00B86F43">
                  <w:pPr>
                    <w:ind w:right="-227"/>
                    <w:rPr>
                      <w:sz w:val="20"/>
                      <w:szCs w:val="20"/>
                    </w:rPr>
                  </w:pPr>
                  <w:r w:rsidRPr="009D461E">
                    <w:rPr>
                      <w:sz w:val="20"/>
                      <w:szCs w:val="20"/>
                    </w:rPr>
                    <w:t xml:space="preserve">    специалист администрации</w:t>
                  </w:r>
                </w:p>
                <w:p w:rsidR="002D4473" w:rsidRPr="009D461E" w:rsidRDefault="002D4473" w:rsidP="00B86F4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D4473" w:rsidRPr="009D461E" w:rsidRDefault="002D4473" w:rsidP="00B86F43">
            <w:pPr>
              <w:jc w:val="both"/>
              <w:rPr>
                <w:sz w:val="20"/>
                <w:szCs w:val="20"/>
              </w:rPr>
            </w:pPr>
          </w:p>
        </w:tc>
      </w:tr>
    </w:tbl>
    <w:p w:rsidR="001D574C" w:rsidRDefault="001D574C" w:rsidP="006C66AC">
      <w:pPr>
        <w:rPr>
          <w:szCs w:val="28"/>
        </w:rPr>
      </w:pPr>
    </w:p>
    <w:sectPr w:rsidR="001D574C" w:rsidSect="00176F35">
      <w:pgSz w:w="11906" w:h="16838"/>
      <w:pgMar w:top="1103" w:right="566" w:bottom="1440" w:left="1133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D29" w:rsidRDefault="002C1D29" w:rsidP="002E0F9F">
      <w:r>
        <w:separator/>
      </w:r>
    </w:p>
  </w:endnote>
  <w:endnote w:type="continuationSeparator" w:id="1">
    <w:p w:rsidR="002C1D29" w:rsidRDefault="002C1D29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D29" w:rsidRDefault="002C1D29" w:rsidP="002E0F9F">
      <w:r>
        <w:separator/>
      </w:r>
    </w:p>
  </w:footnote>
  <w:footnote w:type="continuationSeparator" w:id="1">
    <w:p w:rsidR="002C1D29" w:rsidRDefault="002C1D29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B2B7C"/>
    <w:multiLevelType w:val="multilevel"/>
    <w:tmpl w:val="D23C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457C9"/>
    <w:multiLevelType w:val="multilevel"/>
    <w:tmpl w:val="986C1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D395B6C"/>
    <w:multiLevelType w:val="hybridMultilevel"/>
    <w:tmpl w:val="486A84D0"/>
    <w:lvl w:ilvl="0" w:tplc="C1D810B6">
      <w:start w:val="2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F7A0681"/>
    <w:multiLevelType w:val="hybridMultilevel"/>
    <w:tmpl w:val="8DCC523C"/>
    <w:lvl w:ilvl="0" w:tplc="D1F0990A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EF909ED"/>
    <w:multiLevelType w:val="multilevel"/>
    <w:tmpl w:val="475E6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0B25319"/>
    <w:multiLevelType w:val="hybridMultilevel"/>
    <w:tmpl w:val="F5E632CC"/>
    <w:lvl w:ilvl="0" w:tplc="A01834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27">
    <w:nsid w:val="7CD67AB4"/>
    <w:multiLevelType w:val="hybridMultilevel"/>
    <w:tmpl w:val="859EA7DE"/>
    <w:lvl w:ilvl="0" w:tplc="3698C3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9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9"/>
  </w:num>
  <w:num w:numId="16">
    <w:abstractNumId w:val="1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29"/>
    <w:lvlOverride w:ilvl="0">
      <w:startOverride w:val="1"/>
    </w:lvlOverride>
  </w:num>
  <w:num w:numId="23">
    <w:abstractNumId w:val="2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"/>
  </w:num>
  <w:num w:numId="27">
    <w:abstractNumId w:val="26"/>
  </w:num>
  <w:num w:numId="28">
    <w:abstractNumId w:val="6"/>
  </w:num>
  <w:num w:numId="29">
    <w:abstractNumId w:val="13"/>
  </w:num>
  <w:num w:numId="30">
    <w:abstractNumId w:val="22"/>
  </w:num>
  <w:num w:numId="31">
    <w:abstractNumId w:val="5"/>
  </w:num>
  <w:num w:numId="32">
    <w:abstractNumId w:val="16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02692"/>
    <w:rsid w:val="00007128"/>
    <w:rsid w:val="000102E7"/>
    <w:rsid w:val="00014B9B"/>
    <w:rsid w:val="000150D7"/>
    <w:rsid w:val="00035B25"/>
    <w:rsid w:val="000475E5"/>
    <w:rsid w:val="00051498"/>
    <w:rsid w:val="000573B3"/>
    <w:rsid w:val="0007080B"/>
    <w:rsid w:val="00071C49"/>
    <w:rsid w:val="00074DD3"/>
    <w:rsid w:val="00085EE5"/>
    <w:rsid w:val="000A48F3"/>
    <w:rsid w:val="000A541A"/>
    <w:rsid w:val="000A5EBE"/>
    <w:rsid w:val="000C544B"/>
    <w:rsid w:val="000D0B66"/>
    <w:rsid w:val="000E01F2"/>
    <w:rsid w:val="000E1078"/>
    <w:rsid w:val="000E4CEB"/>
    <w:rsid w:val="000F089C"/>
    <w:rsid w:val="001045FA"/>
    <w:rsid w:val="00114F37"/>
    <w:rsid w:val="00120702"/>
    <w:rsid w:val="001264D4"/>
    <w:rsid w:val="00126F3E"/>
    <w:rsid w:val="0014080F"/>
    <w:rsid w:val="00143D84"/>
    <w:rsid w:val="00155E5B"/>
    <w:rsid w:val="00156C0A"/>
    <w:rsid w:val="00176F35"/>
    <w:rsid w:val="001775F5"/>
    <w:rsid w:val="00182CC7"/>
    <w:rsid w:val="001857FB"/>
    <w:rsid w:val="00186E39"/>
    <w:rsid w:val="00192FAA"/>
    <w:rsid w:val="001A2971"/>
    <w:rsid w:val="001A797E"/>
    <w:rsid w:val="001B39A9"/>
    <w:rsid w:val="001B45F5"/>
    <w:rsid w:val="001B5169"/>
    <w:rsid w:val="001C0064"/>
    <w:rsid w:val="001C0078"/>
    <w:rsid w:val="001D3FA0"/>
    <w:rsid w:val="001D479C"/>
    <w:rsid w:val="001D574C"/>
    <w:rsid w:val="001D59B0"/>
    <w:rsid w:val="002115BC"/>
    <w:rsid w:val="0022020A"/>
    <w:rsid w:val="002233E9"/>
    <w:rsid w:val="00225A1B"/>
    <w:rsid w:val="002306F6"/>
    <w:rsid w:val="002378A9"/>
    <w:rsid w:val="0024034B"/>
    <w:rsid w:val="00240EFC"/>
    <w:rsid w:val="00240FD7"/>
    <w:rsid w:val="002510B4"/>
    <w:rsid w:val="002556B0"/>
    <w:rsid w:val="002722DD"/>
    <w:rsid w:val="002728B5"/>
    <w:rsid w:val="00277924"/>
    <w:rsid w:val="00283F7D"/>
    <w:rsid w:val="002858CE"/>
    <w:rsid w:val="00297782"/>
    <w:rsid w:val="002A114A"/>
    <w:rsid w:val="002C1D29"/>
    <w:rsid w:val="002C34EE"/>
    <w:rsid w:val="002D4473"/>
    <w:rsid w:val="002D6DB8"/>
    <w:rsid w:val="002E0C17"/>
    <w:rsid w:val="002E0F9F"/>
    <w:rsid w:val="002E369C"/>
    <w:rsid w:val="002E4071"/>
    <w:rsid w:val="002F6982"/>
    <w:rsid w:val="002F779B"/>
    <w:rsid w:val="00300DEE"/>
    <w:rsid w:val="00301F5C"/>
    <w:rsid w:val="00321FE8"/>
    <w:rsid w:val="00326696"/>
    <w:rsid w:val="00341C3E"/>
    <w:rsid w:val="00342830"/>
    <w:rsid w:val="00343366"/>
    <w:rsid w:val="00345116"/>
    <w:rsid w:val="00346290"/>
    <w:rsid w:val="00346D06"/>
    <w:rsid w:val="0035551C"/>
    <w:rsid w:val="00381BA8"/>
    <w:rsid w:val="00392011"/>
    <w:rsid w:val="003A0D75"/>
    <w:rsid w:val="003C386D"/>
    <w:rsid w:val="003D0465"/>
    <w:rsid w:val="003F0F13"/>
    <w:rsid w:val="003F239A"/>
    <w:rsid w:val="004013F2"/>
    <w:rsid w:val="004137E6"/>
    <w:rsid w:val="0042449C"/>
    <w:rsid w:val="0042660F"/>
    <w:rsid w:val="00433B3A"/>
    <w:rsid w:val="00444081"/>
    <w:rsid w:val="004478BC"/>
    <w:rsid w:val="00465D77"/>
    <w:rsid w:val="00473F40"/>
    <w:rsid w:val="004744D3"/>
    <w:rsid w:val="004A49FA"/>
    <w:rsid w:val="004C7D43"/>
    <w:rsid w:val="004E38B1"/>
    <w:rsid w:val="004F0840"/>
    <w:rsid w:val="004F44D3"/>
    <w:rsid w:val="004F661C"/>
    <w:rsid w:val="004F7BA6"/>
    <w:rsid w:val="00563732"/>
    <w:rsid w:val="005659C6"/>
    <w:rsid w:val="00567FDF"/>
    <w:rsid w:val="00575AB6"/>
    <w:rsid w:val="00577E43"/>
    <w:rsid w:val="0058232B"/>
    <w:rsid w:val="00595FED"/>
    <w:rsid w:val="005A312F"/>
    <w:rsid w:val="005A440E"/>
    <w:rsid w:val="005A7700"/>
    <w:rsid w:val="005B2E16"/>
    <w:rsid w:val="005C1107"/>
    <w:rsid w:val="005C6A7E"/>
    <w:rsid w:val="005C7998"/>
    <w:rsid w:val="005D2B81"/>
    <w:rsid w:val="005D2C90"/>
    <w:rsid w:val="005E39E3"/>
    <w:rsid w:val="00601096"/>
    <w:rsid w:val="00602895"/>
    <w:rsid w:val="00614C32"/>
    <w:rsid w:val="00622590"/>
    <w:rsid w:val="00630DB1"/>
    <w:rsid w:val="00634E1D"/>
    <w:rsid w:val="006373D8"/>
    <w:rsid w:val="00645669"/>
    <w:rsid w:val="00651C40"/>
    <w:rsid w:val="00656E94"/>
    <w:rsid w:val="00667B55"/>
    <w:rsid w:val="00681D3E"/>
    <w:rsid w:val="00685F0C"/>
    <w:rsid w:val="006957AD"/>
    <w:rsid w:val="006A0610"/>
    <w:rsid w:val="006A68B3"/>
    <w:rsid w:val="006C3283"/>
    <w:rsid w:val="006C66AC"/>
    <w:rsid w:val="006D18B0"/>
    <w:rsid w:val="006D30A7"/>
    <w:rsid w:val="006E53F9"/>
    <w:rsid w:val="006F2C60"/>
    <w:rsid w:val="006F63EE"/>
    <w:rsid w:val="006F716E"/>
    <w:rsid w:val="007013EC"/>
    <w:rsid w:val="00715936"/>
    <w:rsid w:val="00726E99"/>
    <w:rsid w:val="00734F34"/>
    <w:rsid w:val="00754235"/>
    <w:rsid w:val="0076516F"/>
    <w:rsid w:val="00771C1A"/>
    <w:rsid w:val="00772043"/>
    <w:rsid w:val="00774DC4"/>
    <w:rsid w:val="00775FA9"/>
    <w:rsid w:val="0078258F"/>
    <w:rsid w:val="00786307"/>
    <w:rsid w:val="007A7CCE"/>
    <w:rsid w:val="007B43EC"/>
    <w:rsid w:val="007B44F6"/>
    <w:rsid w:val="007B71D2"/>
    <w:rsid w:val="007C2208"/>
    <w:rsid w:val="007C420F"/>
    <w:rsid w:val="007D5749"/>
    <w:rsid w:val="007E144D"/>
    <w:rsid w:val="007E3085"/>
    <w:rsid w:val="007F382B"/>
    <w:rsid w:val="007F3CC1"/>
    <w:rsid w:val="007F4972"/>
    <w:rsid w:val="008038B8"/>
    <w:rsid w:val="00821815"/>
    <w:rsid w:val="008219C0"/>
    <w:rsid w:val="0082577A"/>
    <w:rsid w:val="00832A9D"/>
    <w:rsid w:val="00834D14"/>
    <w:rsid w:val="00871DDD"/>
    <w:rsid w:val="00890EBB"/>
    <w:rsid w:val="0089259E"/>
    <w:rsid w:val="0089560A"/>
    <w:rsid w:val="008959EC"/>
    <w:rsid w:val="008A0E45"/>
    <w:rsid w:val="008B0F03"/>
    <w:rsid w:val="008B54BB"/>
    <w:rsid w:val="008C094D"/>
    <w:rsid w:val="008D26FA"/>
    <w:rsid w:val="008E4A4F"/>
    <w:rsid w:val="008E4FD2"/>
    <w:rsid w:val="008E7C1B"/>
    <w:rsid w:val="008F7102"/>
    <w:rsid w:val="00912A36"/>
    <w:rsid w:val="00912EAF"/>
    <w:rsid w:val="00925913"/>
    <w:rsid w:val="00926A15"/>
    <w:rsid w:val="00935D2E"/>
    <w:rsid w:val="009431E1"/>
    <w:rsid w:val="00963C0F"/>
    <w:rsid w:val="00973E00"/>
    <w:rsid w:val="00973F22"/>
    <w:rsid w:val="009A5A8D"/>
    <w:rsid w:val="009A7F4A"/>
    <w:rsid w:val="009D461E"/>
    <w:rsid w:val="009E5222"/>
    <w:rsid w:val="009F2AD5"/>
    <w:rsid w:val="009F51B7"/>
    <w:rsid w:val="00A13F51"/>
    <w:rsid w:val="00A1728E"/>
    <w:rsid w:val="00A25F66"/>
    <w:rsid w:val="00A30545"/>
    <w:rsid w:val="00A35B8B"/>
    <w:rsid w:val="00A40AF7"/>
    <w:rsid w:val="00A4533F"/>
    <w:rsid w:val="00A66BF5"/>
    <w:rsid w:val="00A73FC2"/>
    <w:rsid w:val="00A77FDC"/>
    <w:rsid w:val="00AA0343"/>
    <w:rsid w:val="00AB526C"/>
    <w:rsid w:val="00AC6A1F"/>
    <w:rsid w:val="00AD426C"/>
    <w:rsid w:val="00AD70FC"/>
    <w:rsid w:val="00AE4A4C"/>
    <w:rsid w:val="00AE5F22"/>
    <w:rsid w:val="00AF3DDE"/>
    <w:rsid w:val="00B0037F"/>
    <w:rsid w:val="00B02038"/>
    <w:rsid w:val="00B14015"/>
    <w:rsid w:val="00B20662"/>
    <w:rsid w:val="00B4134F"/>
    <w:rsid w:val="00B46A24"/>
    <w:rsid w:val="00B659A3"/>
    <w:rsid w:val="00B66890"/>
    <w:rsid w:val="00B7640F"/>
    <w:rsid w:val="00B81D93"/>
    <w:rsid w:val="00B8417F"/>
    <w:rsid w:val="00BB14ED"/>
    <w:rsid w:val="00BB4430"/>
    <w:rsid w:val="00BC10B3"/>
    <w:rsid w:val="00BC6E3B"/>
    <w:rsid w:val="00BD7ECD"/>
    <w:rsid w:val="00BE699D"/>
    <w:rsid w:val="00BE7EA0"/>
    <w:rsid w:val="00C06651"/>
    <w:rsid w:val="00C20141"/>
    <w:rsid w:val="00C25712"/>
    <w:rsid w:val="00C42BF5"/>
    <w:rsid w:val="00C4398A"/>
    <w:rsid w:val="00C46064"/>
    <w:rsid w:val="00C7017B"/>
    <w:rsid w:val="00C7350B"/>
    <w:rsid w:val="00C853B8"/>
    <w:rsid w:val="00C864EA"/>
    <w:rsid w:val="00CA269D"/>
    <w:rsid w:val="00CA2D5B"/>
    <w:rsid w:val="00CB4791"/>
    <w:rsid w:val="00CC5E6C"/>
    <w:rsid w:val="00D05B1B"/>
    <w:rsid w:val="00D13936"/>
    <w:rsid w:val="00D15E4D"/>
    <w:rsid w:val="00D21124"/>
    <w:rsid w:val="00D21677"/>
    <w:rsid w:val="00D36873"/>
    <w:rsid w:val="00D47A22"/>
    <w:rsid w:val="00D563A5"/>
    <w:rsid w:val="00D70277"/>
    <w:rsid w:val="00D858FB"/>
    <w:rsid w:val="00D90364"/>
    <w:rsid w:val="00D9686C"/>
    <w:rsid w:val="00DA313D"/>
    <w:rsid w:val="00DB2941"/>
    <w:rsid w:val="00DD2F85"/>
    <w:rsid w:val="00DD6C12"/>
    <w:rsid w:val="00DE0013"/>
    <w:rsid w:val="00DE3CE1"/>
    <w:rsid w:val="00DF0B45"/>
    <w:rsid w:val="00DF72AA"/>
    <w:rsid w:val="00E048B0"/>
    <w:rsid w:val="00E1557A"/>
    <w:rsid w:val="00E22926"/>
    <w:rsid w:val="00E2384E"/>
    <w:rsid w:val="00E24FC1"/>
    <w:rsid w:val="00E25B7A"/>
    <w:rsid w:val="00E27530"/>
    <w:rsid w:val="00E315F3"/>
    <w:rsid w:val="00E34AF4"/>
    <w:rsid w:val="00E3659B"/>
    <w:rsid w:val="00E5027E"/>
    <w:rsid w:val="00E53E09"/>
    <w:rsid w:val="00E6592B"/>
    <w:rsid w:val="00E721EE"/>
    <w:rsid w:val="00E72E4F"/>
    <w:rsid w:val="00E7411A"/>
    <w:rsid w:val="00E8211F"/>
    <w:rsid w:val="00EA38D1"/>
    <w:rsid w:val="00EC61C0"/>
    <w:rsid w:val="00ED5C02"/>
    <w:rsid w:val="00EE2953"/>
    <w:rsid w:val="00F15CA7"/>
    <w:rsid w:val="00F21E06"/>
    <w:rsid w:val="00F2324B"/>
    <w:rsid w:val="00F41BEF"/>
    <w:rsid w:val="00F474CC"/>
    <w:rsid w:val="00F47E82"/>
    <w:rsid w:val="00F54947"/>
    <w:rsid w:val="00F56A28"/>
    <w:rsid w:val="00F6268E"/>
    <w:rsid w:val="00F6403B"/>
    <w:rsid w:val="00F679B7"/>
    <w:rsid w:val="00F706A7"/>
    <w:rsid w:val="00F80749"/>
    <w:rsid w:val="00F80E93"/>
    <w:rsid w:val="00F846C7"/>
    <w:rsid w:val="00F979A0"/>
    <w:rsid w:val="00FA598A"/>
    <w:rsid w:val="00FC57AE"/>
    <w:rsid w:val="00FC72BE"/>
    <w:rsid w:val="00FD06E6"/>
    <w:rsid w:val="00FE4981"/>
    <w:rsid w:val="00FE5158"/>
    <w:rsid w:val="00FF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085E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c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Стиль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2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3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6">
    <w:name w:val="header"/>
    <w:basedOn w:val="a"/>
    <w:link w:val="af7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Body Text Indent"/>
    <w:basedOn w:val="a"/>
    <w:link w:val="afb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b">
    <w:name w:val="Основной текст с отступом Знак"/>
    <w:basedOn w:val="a0"/>
    <w:link w:val="afa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FF56D1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"/>
    <w:rsid w:val="00085EE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25">
    <w:name w:val="Body Text 2"/>
    <w:basedOn w:val="a"/>
    <w:link w:val="26"/>
    <w:uiPriority w:val="99"/>
    <w:semiHidden/>
    <w:unhideWhenUsed/>
    <w:rsid w:val="00085EE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085E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6031-5526-4C41-A017-4BD61552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заимка</cp:lastModifiedBy>
  <cp:revision>154</cp:revision>
  <cp:lastPrinted>2019-11-16T22:13:00Z</cp:lastPrinted>
  <dcterms:created xsi:type="dcterms:W3CDTF">2015-05-25T05:26:00Z</dcterms:created>
  <dcterms:modified xsi:type="dcterms:W3CDTF">2019-11-18T21:05:00Z</dcterms:modified>
</cp:coreProperties>
</file>