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AC" w:rsidRPr="00436C41" w:rsidRDefault="000F71BB" w:rsidP="004718AC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09.06</w:t>
      </w:r>
      <w:r w:rsidR="004718AC">
        <w:rPr>
          <w:rFonts w:ascii="Arial" w:hAnsi="Arial" w:cs="Arial"/>
          <w:b/>
          <w:sz w:val="32"/>
          <w:szCs w:val="32"/>
        </w:rPr>
        <w:t>.2022г. № 32</w:t>
      </w:r>
    </w:p>
    <w:p w:rsidR="004718AC" w:rsidRPr="00436C41" w:rsidRDefault="004718AC" w:rsidP="004718AC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718AC" w:rsidRPr="00436C41" w:rsidRDefault="004718AC" w:rsidP="004718AC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4718AC" w:rsidRPr="00436C41" w:rsidRDefault="004718AC" w:rsidP="004718AC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4718AC" w:rsidRPr="00436C41" w:rsidRDefault="004718AC" w:rsidP="004718AC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4718AC" w:rsidRDefault="004718AC" w:rsidP="004718AC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4718AC" w:rsidRDefault="004718AC" w:rsidP="004718AC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4718AC" w:rsidRDefault="004718AC" w:rsidP="004718AC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«КОМПЛЕКСНОЕ РАЗВИТИЕ СИСТЕМ КОММУНАЛЬНОЙ ИНФРАСТРУКТУРЫ НИЖНЕЗАИМСКОГО МУНИЦИПАЛЬНОГО ОБРАЗОВАНИЯ НА 2022-2026Г.Г.»</w:t>
      </w:r>
    </w:p>
    <w:p w:rsidR="00BC4958" w:rsidRDefault="00BC4958" w:rsidP="00BC4958">
      <w:pPr>
        <w:jc w:val="center"/>
        <w:rPr>
          <w:b/>
        </w:rPr>
      </w:pPr>
    </w:p>
    <w:p w:rsidR="00BC4958" w:rsidRDefault="00BC4958" w:rsidP="00BC4958"/>
    <w:p w:rsidR="00BC4958" w:rsidRPr="004718AC" w:rsidRDefault="00BC4958" w:rsidP="004718AC">
      <w:pPr>
        <w:ind w:right="-289"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 </w:t>
      </w:r>
      <w:proofErr w:type="gramStart"/>
      <w:r w:rsidRPr="004718AC">
        <w:rPr>
          <w:rFonts w:ascii="Arial" w:hAnsi="Arial" w:cs="Arial"/>
        </w:rPr>
        <w:t xml:space="preserve">На основании Федерального закона от 30.12.2004 года № 210-ФЗ «Об основах регулирования тарифов организаций коммунального комплекса» (в редакции Федерального закона от 18.07.2011 года № 242-ФЗ), Приказа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204, Положением о порядке разработки, реализации и оценки муниципальных программ </w:t>
      </w:r>
      <w:r w:rsidRPr="004718AC">
        <w:rPr>
          <w:rFonts w:ascii="Arial" w:hAnsi="Arial" w:cs="Arial"/>
          <w:color w:val="000000"/>
        </w:rPr>
        <w:t>Нижнезаимского</w:t>
      </w:r>
      <w:r w:rsidRPr="004718AC">
        <w:rPr>
          <w:rFonts w:ascii="Arial" w:hAnsi="Arial" w:cs="Arial"/>
        </w:rPr>
        <w:t xml:space="preserve"> муниципального образования, утвержденным постановлением администрации </w:t>
      </w:r>
      <w:r w:rsidRPr="004718AC">
        <w:rPr>
          <w:rFonts w:ascii="Arial" w:hAnsi="Arial" w:cs="Arial"/>
          <w:color w:val="000000"/>
        </w:rPr>
        <w:t>Нижнезаимского</w:t>
      </w:r>
      <w:r w:rsidRPr="004718AC">
        <w:rPr>
          <w:rFonts w:ascii="Arial" w:hAnsi="Arial" w:cs="Arial"/>
        </w:rPr>
        <w:t xml:space="preserve"> муниципального</w:t>
      </w:r>
      <w:proofErr w:type="gramEnd"/>
      <w:r w:rsidRPr="004718AC">
        <w:rPr>
          <w:rFonts w:ascii="Arial" w:hAnsi="Arial" w:cs="Arial"/>
        </w:rPr>
        <w:t xml:space="preserve"> </w:t>
      </w:r>
      <w:proofErr w:type="gramStart"/>
      <w:r w:rsidRPr="004718AC">
        <w:rPr>
          <w:rFonts w:ascii="Arial" w:hAnsi="Arial" w:cs="Arial"/>
        </w:rPr>
        <w:t>образования от 01.03.2022 г. № 14, статьями 23, 38, 46, Устава</w:t>
      </w:r>
      <w:r w:rsidRPr="004718AC">
        <w:rPr>
          <w:rFonts w:ascii="Arial" w:hAnsi="Arial" w:cs="Arial"/>
          <w:color w:val="000000"/>
        </w:rPr>
        <w:t xml:space="preserve"> Нижнезаимского</w:t>
      </w:r>
      <w:r w:rsidRPr="004718AC">
        <w:rPr>
          <w:rFonts w:ascii="Arial" w:hAnsi="Arial" w:cs="Arial"/>
        </w:rPr>
        <w:t xml:space="preserve"> муниципального образования, администрация  </w:t>
      </w:r>
      <w:r w:rsidRPr="004718AC">
        <w:rPr>
          <w:rFonts w:ascii="Arial" w:hAnsi="Arial" w:cs="Arial"/>
          <w:color w:val="000000"/>
        </w:rPr>
        <w:t>Нижнезаимского</w:t>
      </w:r>
      <w:r w:rsidRPr="004718AC">
        <w:rPr>
          <w:rFonts w:ascii="Arial" w:hAnsi="Arial" w:cs="Arial"/>
        </w:rPr>
        <w:t xml:space="preserve"> муниципального образования</w:t>
      </w:r>
      <w:proofErr w:type="gramEnd"/>
      <w:r w:rsidRPr="004718AC">
        <w:rPr>
          <w:rFonts w:ascii="Arial" w:hAnsi="Arial" w:cs="Arial"/>
        </w:rPr>
        <w:t xml:space="preserve">, администрация  </w:t>
      </w:r>
      <w:r w:rsidRPr="004718AC">
        <w:rPr>
          <w:rFonts w:ascii="Arial" w:hAnsi="Arial" w:cs="Arial"/>
          <w:color w:val="000000"/>
        </w:rPr>
        <w:t>Нижнезаимского</w:t>
      </w:r>
      <w:r w:rsidRPr="004718AC">
        <w:rPr>
          <w:rFonts w:ascii="Arial" w:hAnsi="Arial" w:cs="Arial"/>
        </w:rPr>
        <w:t xml:space="preserve"> муниципального образования</w:t>
      </w:r>
    </w:p>
    <w:p w:rsidR="00BC4958" w:rsidRPr="004718AC" w:rsidRDefault="00BC4958" w:rsidP="00BC4958">
      <w:pPr>
        <w:ind w:right="-289" w:firstLine="720"/>
        <w:jc w:val="both"/>
        <w:rPr>
          <w:rFonts w:ascii="Arial" w:hAnsi="Arial" w:cs="Arial"/>
        </w:rPr>
      </w:pPr>
    </w:p>
    <w:p w:rsidR="00BC4958" w:rsidRDefault="00BC4958" w:rsidP="00BC4958">
      <w:pPr>
        <w:ind w:right="-289" w:firstLine="720"/>
        <w:jc w:val="both"/>
      </w:pPr>
    </w:p>
    <w:p w:rsidR="00BC4958" w:rsidRPr="004718AC" w:rsidRDefault="00BC4958" w:rsidP="00BC4958">
      <w:pPr>
        <w:ind w:right="-289"/>
        <w:jc w:val="both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ПОСТАНОВЛЯЕТ:</w:t>
      </w:r>
    </w:p>
    <w:p w:rsidR="00BC4958" w:rsidRDefault="00BC4958" w:rsidP="004718AC">
      <w:pPr>
        <w:ind w:right="-289" w:firstLine="709"/>
        <w:jc w:val="both"/>
      </w:pPr>
    </w:p>
    <w:p w:rsidR="00BC4958" w:rsidRPr="004718AC" w:rsidRDefault="00BC4958" w:rsidP="004718AC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1. Утвердить муниципальную программу «Комплексное развитие систем коммунальной инфраструктуры Нижнезаимского муниципального образования на 2022-2026 годы».</w:t>
      </w:r>
    </w:p>
    <w:p w:rsidR="00BC4958" w:rsidRPr="004718AC" w:rsidRDefault="00BC4958" w:rsidP="004718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2. Опубликовать настоящее постановление в газете «Официальный Вестник Нижнезаимского муниципального образования» и на официальном сайте Нижнезаимского муниципального образования</w:t>
      </w:r>
    </w:p>
    <w:p w:rsidR="00BC4958" w:rsidRPr="004718AC" w:rsidRDefault="00BC4958" w:rsidP="004718AC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3. Настоящее   постановление вступает в силу с момента его официального опубликования.</w:t>
      </w:r>
    </w:p>
    <w:p w:rsidR="00BC4958" w:rsidRPr="004718AC" w:rsidRDefault="00BC4958" w:rsidP="00BC4958">
      <w:pPr>
        <w:ind w:right="-289"/>
        <w:jc w:val="both"/>
        <w:rPr>
          <w:rFonts w:ascii="Arial" w:hAnsi="Arial" w:cs="Arial"/>
        </w:rPr>
      </w:pPr>
    </w:p>
    <w:p w:rsidR="00BC4958" w:rsidRPr="004718AC" w:rsidRDefault="00BC4958" w:rsidP="00BC4958">
      <w:pPr>
        <w:ind w:right="-289"/>
        <w:jc w:val="both"/>
        <w:rPr>
          <w:rFonts w:ascii="Arial" w:hAnsi="Arial" w:cs="Arial"/>
        </w:rPr>
      </w:pPr>
    </w:p>
    <w:p w:rsidR="00BC4958" w:rsidRPr="004718AC" w:rsidRDefault="00BC4958" w:rsidP="00BC4958">
      <w:pPr>
        <w:rPr>
          <w:rFonts w:ascii="Arial" w:hAnsi="Arial" w:cs="Arial"/>
          <w:bCs/>
        </w:rPr>
      </w:pPr>
      <w:r w:rsidRPr="004718AC">
        <w:rPr>
          <w:rFonts w:ascii="Arial" w:hAnsi="Arial" w:cs="Arial"/>
          <w:bCs/>
        </w:rPr>
        <w:t>Глава Нижнезаимского</w:t>
      </w:r>
    </w:p>
    <w:p w:rsidR="00BC4958" w:rsidRPr="004718AC" w:rsidRDefault="00BC4958" w:rsidP="00BC4958">
      <w:pPr>
        <w:pStyle w:val="af9"/>
        <w:jc w:val="both"/>
        <w:rPr>
          <w:rFonts w:ascii="Arial" w:hAnsi="Arial" w:cs="Arial"/>
          <w:bCs/>
          <w:sz w:val="24"/>
          <w:szCs w:val="24"/>
        </w:rPr>
      </w:pPr>
      <w:r w:rsidRPr="004718AC">
        <w:rPr>
          <w:rFonts w:ascii="Arial" w:hAnsi="Arial" w:cs="Arial"/>
          <w:bCs/>
          <w:sz w:val="24"/>
          <w:szCs w:val="24"/>
        </w:rPr>
        <w:t xml:space="preserve">муниципального образования  </w:t>
      </w:r>
      <w:r w:rsidRPr="004718AC">
        <w:rPr>
          <w:rFonts w:ascii="Arial" w:hAnsi="Arial" w:cs="Arial"/>
          <w:bCs/>
          <w:sz w:val="24"/>
          <w:szCs w:val="24"/>
        </w:rPr>
        <w:tab/>
      </w:r>
      <w:r w:rsidRPr="004718AC">
        <w:rPr>
          <w:rFonts w:ascii="Arial" w:hAnsi="Arial" w:cs="Arial"/>
          <w:bCs/>
          <w:sz w:val="24"/>
          <w:szCs w:val="24"/>
        </w:rPr>
        <w:tab/>
      </w:r>
      <w:r w:rsidRPr="004718AC">
        <w:rPr>
          <w:rFonts w:ascii="Arial" w:hAnsi="Arial" w:cs="Arial"/>
          <w:bCs/>
          <w:sz w:val="24"/>
          <w:szCs w:val="24"/>
        </w:rPr>
        <w:tab/>
      </w:r>
      <w:r w:rsidRPr="004718AC">
        <w:rPr>
          <w:rFonts w:ascii="Arial" w:hAnsi="Arial" w:cs="Arial"/>
          <w:bCs/>
          <w:sz w:val="24"/>
          <w:szCs w:val="24"/>
        </w:rPr>
        <w:tab/>
        <w:t xml:space="preserve">         С.В. Киселев</w:t>
      </w:r>
    </w:p>
    <w:p w:rsidR="00BC4958" w:rsidRDefault="00BC4958" w:rsidP="00FF1665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BC4958" w:rsidRPr="00FF1665" w:rsidRDefault="00BC4958" w:rsidP="00BC49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1665">
        <w:rPr>
          <w:rFonts w:ascii="Arial" w:hAnsi="Arial" w:cs="Arial"/>
          <w:b/>
        </w:rPr>
        <w:t>Муниципальная программа</w:t>
      </w:r>
    </w:p>
    <w:p w:rsidR="00BC4958" w:rsidRPr="00FF1665" w:rsidRDefault="00BC4958" w:rsidP="00BC49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1665">
        <w:rPr>
          <w:rFonts w:ascii="Arial" w:hAnsi="Arial" w:cs="Arial"/>
          <w:b/>
        </w:rPr>
        <w:t xml:space="preserve"> комплексного развития систем коммунальной инфраструктуры</w:t>
      </w:r>
    </w:p>
    <w:p w:rsidR="00BC4958" w:rsidRPr="00FF1665" w:rsidRDefault="00BC4958" w:rsidP="00BC495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1665">
        <w:rPr>
          <w:rFonts w:ascii="Arial" w:hAnsi="Arial" w:cs="Arial"/>
          <w:b/>
        </w:rPr>
        <w:t xml:space="preserve">Нижнезаимского муниципального образования </w:t>
      </w:r>
    </w:p>
    <w:p w:rsidR="00BC4958" w:rsidRPr="00FF1665" w:rsidRDefault="00BC4958" w:rsidP="00FF16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1665">
        <w:rPr>
          <w:rFonts w:ascii="Arial" w:hAnsi="Arial" w:cs="Arial"/>
          <w:b/>
        </w:rPr>
        <w:t>на 2022-2026 гг.</w:t>
      </w:r>
    </w:p>
    <w:p w:rsidR="00BC4958" w:rsidRDefault="00BC4958" w:rsidP="00BC4958">
      <w:pPr>
        <w:ind w:right="-289"/>
        <w:jc w:val="both"/>
      </w:pPr>
    </w:p>
    <w:p w:rsidR="004718AC" w:rsidRPr="00FF1665" w:rsidRDefault="00BC4958" w:rsidP="00FF16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2022 год</w:t>
      </w:r>
    </w:p>
    <w:tbl>
      <w:tblPr>
        <w:tblW w:w="0" w:type="auto"/>
        <w:jc w:val="right"/>
        <w:tblLook w:val="00A0"/>
      </w:tblPr>
      <w:tblGrid>
        <w:gridCol w:w="4184"/>
      </w:tblGrid>
      <w:tr w:rsidR="00BC4958" w:rsidTr="00CF3ABA">
        <w:trPr>
          <w:trHeight w:val="1729"/>
          <w:jc w:val="right"/>
        </w:trPr>
        <w:tc>
          <w:tcPr>
            <w:tcW w:w="4184" w:type="dxa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FF1665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Утвержден</w:t>
            </w:r>
          </w:p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FF1665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постановлением администрации Нижнезаимского муниципального образования </w:t>
            </w:r>
          </w:p>
          <w:p w:rsidR="00BC4958" w:rsidRPr="004718AC" w:rsidRDefault="00BC4958" w:rsidP="00CF3ABA">
            <w:pPr>
              <w:spacing w:line="276" w:lineRule="auto"/>
              <w:ind w:right="-289"/>
              <w:rPr>
                <w:rFonts w:ascii="Arial" w:hAnsi="Arial" w:cs="Arial"/>
                <w:lang w:eastAsia="en-US"/>
              </w:rPr>
            </w:pPr>
            <w:r w:rsidRPr="00FF1665">
              <w:rPr>
                <w:rFonts w:ascii="Courier New" w:hAnsi="Courier New" w:cs="Courier New"/>
                <w:sz w:val="20"/>
                <w:szCs w:val="20"/>
                <w:lang w:eastAsia="en-US"/>
              </w:rPr>
              <w:t>от « 09 » июня 2022 г.  № 32</w:t>
            </w:r>
          </w:p>
        </w:tc>
      </w:tr>
    </w:tbl>
    <w:p w:rsidR="00BC4958" w:rsidRDefault="00BC4958" w:rsidP="00FF1665">
      <w:pPr>
        <w:rPr>
          <w:b/>
          <w:sz w:val="28"/>
          <w:szCs w:val="28"/>
        </w:rPr>
      </w:pP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ПАСПОРТ</w:t>
      </w: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Муниципальной программы</w:t>
      </w: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«Комплексного развития систем коммунальной инфраструктуры</w:t>
      </w: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Нижнезаимского муниципального образования</w:t>
      </w: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на 2022-2026 гг.»</w:t>
      </w:r>
    </w:p>
    <w:p w:rsidR="00BC4958" w:rsidRPr="004718AC" w:rsidRDefault="00BC4958" w:rsidP="00BC4958">
      <w:pPr>
        <w:rPr>
          <w:rFonts w:ascii="Arial" w:hAnsi="Arial" w:cs="Arial"/>
        </w:rPr>
      </w:pPr>
    </w:p>
    <w:p w:rsidR="00BC4958" w:rsidRPr="004718AC" w:rsidRDefault="00BC4958" w:rsidP="00BC4958">
      <w:pPr>
        <w:rPr>
          <w:rFonts w:ascii="Arial" w:hAnsi="Arial" w:cs="Arial"/>
        </w:rPr>
      </w:pPr>
    </w:p>
    <w:tbl>
      <w:tblPr>
        <w:tblW w:w="10155" w:type="dxa"/>
        <w:tblInd w:w="-1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8"/>
        <w:gridCol w:w="7987"/>
      </w:tblGrid>
      <w:tr w:rsidR="00BC4958" w:rsidRPr="00FF1665" w:rsidTr="00CF3ABA">
        <w:trPr>
          <w:trHeight w:val="114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«Комплексного развития систем коммунальной инфраструктуры Нижнезаимского муниципального образования на 2022-2032 гг.» (далее - Программа)</w:t>
            </w:r>
          </w:p>
        </w:tc>
      </w:tr>
      <w:tr w:rsidR="00BC4958" w:rsidRPr="00FF1665" w:rsidTr="00CF3ABA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Основание для  разработки      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58" w:rsidRPr="00FF1665" w:rsidRDefault="00BC4958" w:rsidP="00CF3ABA">
            <w:pPr>
              <w:pStyle w:val="ConsCell"/>
              <w:widowControl/>
              <w:snapToGrid w:val="0"/>
              <w:spacing w:line="276" w:lineRule="auto"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</w:rPr>
              <w:t>Федеральный закон от 30.12.2004 года № 210-ФЗ «Об основах регулирования тарифов организаций коммунального комплекса» (в редакции Федерального закона от 18.07.2011 года № 242-ФЗ)</w:t>
            </w:r>
          </w:p>
          <w:p w:rsidR="00BC4958" w:rsidRPr="00FF1665" w:rsidRDefault="00BC4958" w:rsidP="00CF3ABA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</w:rPr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Положением о порядке разработки, реализации и оценки муниципальных программ </w:t>
            </w:r>
            <w:r w:rsidRPr="00FF16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Нижнезаимского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образования, утвержденным постановлением администрации </w:t>
            </w:r>
            <w:r w:rsidRPr="00FF16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Нижнезаимского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 от 01.03.2022 г. № 14, статьями 23, 38, 46, Устава</w:t>
            </w:r>
            <w:r w:rsidRPr="00FF16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Нижнезаимского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образования, администрация  </w:t>
            </w:r>
            <w:r w:rsidRPr="00FF16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Нижнезаимского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proofErr w:type="gramEnd"/>
          </w:p>
        </w:tc>
      </w:tr>
      <w:tr w:rsidR="00BC4958" w:rsidRPr="00FF1665" w:rsidTr="00CF3ABA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    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Pr="00FF16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Нижнезаимского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BC4958" w:rsidRPr="00FF1665" w:rsidTr="00CF3ABA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Исполнители     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Pr="00FF16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Нижнезаимского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образования;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ООО «</w:t>
            </w:r>
            <w:proofErr w:type="spell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ТеплоЭнергия</w:t>
            </w:r>
            <w:proofErr w:type="spell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C4958" w:rsidRPr="00FF1665" w:rsidTr="00CF3ABA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реализацией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Pr="00FF16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Нижнезаимского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C4958" w:rsidRPr="00FF1665" w:rsidTr="00CF3ABA">
        <w:trPr>
          <w:trHeight w:val="36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</w:t>
            </w:r>
          </w:p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в </w:t>
            </w:r>
            <w:r w:rsidRPr="00FF16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Нижнезаимском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муниципальном образовании;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модернизация основных фондов коммунального комплекса,  снижение уровня износа, </w:t>
            </w:r>
            <w:r w:rsidRPr="00FF166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обеспечение санитарного благополучия населения,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FF166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промышленной и экологической безопасности;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создание условий, обеспечивающих привлечение средств внебюджетных источников для модернизации объектов коммунальной инфраструктуры.</w:t>
            </w:r>
          </w:p>
        </w:tc>
      </w:tr>
      <w:tr w:rsidR="00BC4958" w:rsidRPr="00FF1665" w:rsidTr="00CF3ABA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Задачи</w:t>
            </w:r>
          </w:p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1. В сфере теплоснабжения:</w:t>
            </w:r>
          </w:p>
          <w:p w:rsidR="00BC4958" w:rsidRPr="00FF1665" w:rsidRDefault="00BC4958" w:rsidP="00CF3ABA">
            <w:pPr>
              <w:autoSpaceDN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- замена основного оборудования источников теплоснабжения;</w:t>
            </w:r>
          </w:p>
          <w:p w:rsidR="00BC4958" w:rsidRPr="00FF1665" w:rsidRDefault="00BC4958" w:rsidP="00CF3ABA">
            <w:pPr>
              <w:autoSpaceDN w:val="0"/>
              <w:spacing w:line="276" w:lineRule="auto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- замена тепловых сетей.</w:t>
            </w:r>
            <w:r w:rsidRPr="00FF1665"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BC4958" w:rsidRPr="00FF1665" w:rsidRDefault="00BC4958" w:rsidP="00CF3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 В сфере электроснабжения:</w:t>
            </w:r>
          </w:p>
          <w:p w:rsidR="00BC4958" w:rsidRPr="00FF1665" w:rsidRDefault="00BC4958" w:rsidP="00CF3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- размещение светильников уличного освещения на территории Нижнезаимского муниципального образования</w:t>
            </w:r>
          </w:p>
          <w:p w:rsidR="00BC4958" w:rsidRPr="00FF1665" w:rsidRDefault="00BC4958" w:rsidP="00CF3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3. Санитарная очистка:</w:t>
            </w:r>
          </w:p>
          <w:p w:rsidR="00BC4958" w:rsidRPr="00FF1665" w:rsidRDefault="00BC4958" w:rsidP="00CF3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проведение мероприятий по созданию мест (площадок) накопления ТКО;</w:t>
            </w:r>
          </w:p>
          <w:p w:rsidR="00BC4958" w:rsidRPr="00FF1665" w:rsidRDefault="00BC4958" w:rsidP="00CF3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FF1665">
              <w:rPr>
                <w:rStyle w:val="apple-style-span"/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обеспечение надлежащего сбора  и транспортировки ТКО;             </w:t>
            </w:r>
          </w:p>
          <w:p w:rsidR="00BC4958" w:rsidRPr="00FF1665" w:rsidRDefault="00BC4958" w:rsidP="00CF3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1665">
              <w:rPr>
                <w:rStyle w:val="apple-style-span"/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>-улучшение санитарного состояния территорий сельского поселения.</w:t>
            </w:r>
          </w:p>
        </w:tc>
      </w:tr>
      <w:tr w:rsidR="00BC4958" w:rsidRPr="00FF1665" w:rsidTr="00CF3ABA">
        <w:trPr>
          <w:trHeight w:val="84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2022-2026годы</w:t>
            </w:r>
          </w:p>
        </w:tc>
      </w:tr>
      <w:tr w:rsidR="00BC4958" w:rsidRPr="00FF1665" w:rsidTr="00CF3ABA">
        <w:trPr>
          <w:trHeight w:val="60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Важнейшие</w:t>
            </w:r>
          </w:p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</w:t>
            </w:r>
          </w:p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показатели</w:t>
            </w:r>
          </w:p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улучшение и повышение санитарной и экологической обстановки и безопасности в </w:t>
            </w:r>
            <w:r w:rsidRPr="00FF16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Нижнезаимском </w:t>
            </w: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муниципальном образовании;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- повышение качества жизни населения;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обеспечение оптимальных решений системных проблем в области функционирования и развития коммунальной инфраструктуры;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- эффективное функционирование систем коммунальной инфраструктуры;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- модернизация основных фондов коммунального комплекса.</w:t>
            </w:r>
          </w:p>
        </w:tc>
      </w:tr>
      <w:tr w:rsidR="00BC4958" w:rsidRPr="00FF1665" w:rsidTr="00CF3ABA">
        <w:trPr>
          <w:trHeight w:val="10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          источники          финансирования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финансирования средства местного бюджета составляет: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в 2022-340 000,00 руб.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в 2023-340 000,00 руб.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в 2024-340 000,00 руб.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в 2025-340 000,00 руб.</w:t>
            </w:r>
          </w:p>
          <w:p w:rsidR="00BC4958" w:rsidRPr="00FF1665" w:rsidRDefault="00BC4958" w:rsidP="00CF3AB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в 2026-340 000,00 руб.</w:t>
            </w:r>
          </w:p>
        </w:tc>
      </w:tr>
    </w:tbl>
    <w:p w:rsidR="004718AC" w:rsidRDefault="004718AC" w:rsidP="00FF1665">
      <w:pPr>
        <w:rPr>
          <w:rFonts w:ascii="Arial" w:hAnsi="Arial" w:cs="Arial"/>
          <w:b/>
          <w:bCs/>
        </w:rPr>
      </w:pPr>
    </w:p>
    <w:p w:rsidR="00BC4958" w:rsidRPr="004718AC" w:rsidRDefault="00BC4958" w:rsidP="00BC4958">
      <w:pPr>
        <w:ind w:left="900" w:hanging="900"/>
        <w:jc w:val="center"/>
        <w:rPr>
          <w:rFonts w:ascii="Arial" w:hAnsi="Arial" w:cs="Arial"/>
          <w:b/>
          <w:bCs/>
        </w:rPr>
      </w:pPr>
      <w:r w:rsidRPr="004718AC">
        <w:rPr>
          <w:rFonts w:ascii="Arial" w:hAnsi="Arial" w:cs="Arial"/>
          <w:b/>
          <w:bCs/>
        </w:rPr>
        <w:t>1. ОБЩИЕ ПОЛОЖЕНИЯ</w:t>
      </w:r>
    </w:p>
    <w:p w:rsidR="00BC4958" w:rsidRPr="004718AC" w:rsidRDefault="00BC4958" w:rsidP="00BC4958">
      <w:pPr>
        <w:ind w:left="900"/>
        <w:jc w:val="center"/>
        <w:rPr>
          <w:rFonts w:ascii="Arial" w:hAnsi="Arial" w:cs="Arial"/>
        </w:rPr>
      </w:pPr>
    </w:p>
    <w:p w:rsidR="00BC4958" w:rsidRPr="004718AC" w:rsidRDefault="00BC4958" w:rsidP="004718AC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Правовой основой для разработки Программы являются следующие нормативные документы:</w:t>
      </w:r>
    </w:p>
    <w:p w:rsidR="00BC4958" w:rsidRPr="004718AC" w:rsidRDefault="00BC4958" w:rsidP="006D503E">
      <w:pPr>
        <w:pStyle w:val="ConsCell"/>
        <w:widowControl/>
        <w:snapToGrid w:val="0"/>
        <w:ind w:right="0" w:firstLine="709"/>
        <w:jc w:val="both"/>
        <w:rPr>
          <w:sz w:val="24"/>
          <w:szCs w:val="24"/>
        </w:rPr>
      </w:pPr>
      <w:r w:rsidRPr="004718AC">
        <w:rPr>
          <w:sz w:val="24"/>
          <w:szCs w:val="24"/>
        </w:rPr>
        <w:t>-Федеральный закон от 30.12.2004 года № 210-ФЗ «Об основах регулирования тарифов организаций коммунального комплекса» (в редакции Федерального закона от 18.07.2011 года № 242-ФЗ)</w:t>
      </w:r>
    </w:p>
    <w:p w:rsidR="00BC4958" w:rsidRPr="004718AC" w:rsidRDefault="00BC4958" w:rsidP="006D503E">
      <w:pPr>
        <w:pStyle w:val="ConsCell"/>
        <w:widowControl/>
        <w:ind w:right="0" w:firstLine="709"/>
        <w:jc w:val="both"/>
        <w:rPr>
          <w:sz w:val="24"/>
          <w:szCs w:val="24"/>
        </w:rPr>
      </w:pPr>
      <w:r w:rsidRPr="004718AC">
        <w:rPr>
          <w:sz w:val="24"/>
          <w:szCs w:val="24"/>
        </w:rPr>
        <w:t>-Приказ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</w:t>
      </w:r>
    </w:p>
    <w:p w:rsidR="00BC4958" w:rsidRPr="004718AC" w:rsidRDefault="00BC4958" w:rsidP="006D503E">
      <w:pPr>
        <w:suppressAutoHyphens/>
        <w:autoSpaceDE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-Положением о </w:t>
      </w:r>
      <w:proofErr w:type="gramStart"/>
      <w:r w:rsidRPr="004718AC">
        <w:rPr>
          <w:rFonts w:ascii="Arial" w:hAnsi="Arial" w:cs="Arial"/>
        </w:rPr>
        <w:t>порядке</w:t>
      </w:r>
      <w:proofErr w:type="gramEnd"/>
      <w:r w:rsidRPr="004718AC">
        <w:rPr>
          <w:rFonts w:ascii="Arial" w:hAnsi="Arial" w:cs="Arial"/>
        </w:rPr>
        <w:t xml:space="preserve"> разработки, реализации и оценки муниципальных программ </w:t>
      </w:r>
      <w:r w:rsidRPr="004718AC">
        <w:rPr>
          <w:rFonts w:ascii="Arial" w:hAnsi="Arial" w:cs="Arial"/>
          <w:color w:val="000000"/>
        </w:rPr>
        <w:t>Нижнезаимского</w:t>
      </w:r>
      <w:r w:rsidRPr="004718AC">
        <w:rPr>
          <w:rFonts w:ascii="Arial" w:hAnsi="Arial" w:cs="Arial"/>
        </w:rPr>
        <w:t xml:space="preserve"> муниципального образования, утвержденным постановлением администрации </w:t>
      </w:r>
      <w:r w:rsidRPr="004718AC">
        <w:rPr>
          <w:rFonts w:ascii="Arial" w:hAnsi="Arial" w:cs="Arial"/>
          <w:color w:val="000000"/>
        </w:rPr>
        <w:t>Нижнезаимского</w:t>
      </w:r>
      <w:r w:rsidRPr="004718AC">
        <w:rPr>
          <w:rFonts w:ascii="Arial" w:hAnsi="Arial" w:cs="Arial"/>
        </w:rPr>
        <w:t xml:space="preserve"> муниципального образования от 01.03.2022 г. № 14,                     </w:t>
      </w:r>
    </w:p>
    <w:p w:rsidR="00BC4958" w:rsidRPr="004718AC" w:rsidRDefault="00BC4958" w:rsidP="006D503E">
      <w:pPr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4718AC">
        <w:rPr>
          <w:rFonts w:ascii="Arial" w:hAnsi="Arial" w:cs="Arial"/>
        </w:rPr>
        <w:t>-статьями 23, 38, 46, Устава</w:t>
      </w:r>
      <w:r w:rsidRPr="004718AC">
        <w:rPr>
          <w:rFonts w:ascii="Arial" w:hAnsi="Arial" w:cs="Arial"/>
          <w:color w:val="000000"/>
        </w:rPr>
        <w:t xml:space="preserve"> Нижнезаимского</w:t>
      </w:r>
      <w:r w:rsidRPr="004718AC">
        <w:rPr>
          <w:rFonts w:ascii="Arial" w:hAnsi="Arial" w:cs="Arial"/>
        </w:rPr>
        <w:t xml:space="preserve"> муниципального образования, администрация Нижнезаимского муниципального образования</w:t>
      </w:r>
    </w:p>
    <w:p w:rsidR="00BC4958" w:rsidRPr="004718AC" w:rsidRDefault="00BC4958" w:rsidP="006D503E">
      <w:pPr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4718AC">
        <w:rPr>
          <w:rFonts w:ascii="Arial" w:eastAsia="Arial" w:hAnsi="Arial" w:cs="Arial"/>
          <w:lang w:eastAsia="ar-SA"/>
        </w:rPr>
        <w:t xml:space="preserve"> </w:t>
      </w:r>
      <w:proofErr w:type="gramStart"/>
      <w:r w:rsidRPr="004718AC">
        <w:rPr>
          <w:rFonts w:ascii="Arial" w:eastAsia="Arial" w:hAnsi="Arial" w:cs="Arial"/>
          <w:lang w:eastAsia="ar-SA"/>
        </w:rPr>
        <w:t xml:space="preserve">Программа комплексного развития систем коммунальной инфраструктуры </w:t>
      </w:r>
      <w:r w:rsidRPr="004718AC">
        <w:rPr>
          <w:rFonts w:ascii="Arial" w:hAnsi="Arial" w:cs="Arial"/>
        </w:rPr>
        <w:t>Нижнезаимского</w:t>
      </w:r>
      <w:r w:rsidRPr="004718AC">
        <w:rPr>
          <w:rFonts w:ascii="Arial" w:eastAsia="Arial" w:hAnsi="Arial" w:cs="Arial"/>
          <w:lang w:eastAsia="ar-SA"/>
        </w:rPr>
        <w:t xml:space="preserve"> муниципального образования на перспективный период является важнейшим инструментом, обеспечивающим развитие коммунальных систем и объектов коммунальной инфраструктуры в соответствии с потребностями жилищного и промышленного строительства, повышающим объем и качество производимых для </w:t>
      </w:r>
      <w:r w:rsidRPr="004718AC">
        <w:rPr>
          <w:rFonts w:ascii="Arial" w:eastAsia="Arial" w:hAnsi="Arial" w:cs="Arial"/>
          <w:lang w:eastAsia="ar-SA"/>
        </w:rPr>
        <w:lastRenderedPageBreak/>
        <w:t>потребителей коммунальных услуг, а также способствующим улучшению экологической ситуации на территории муниципального образования.</w:t>
      </w:r>
      <w:proofErr w:type="gramEnd"/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В частности, для Нижнезаимского муниципального образования Программа является: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все коммунальные системы муниципального образования выявить проблемные точки и в условиях ограниченности ресурсов оптимизировать их для решения наиболее острых проблем муниципального образования;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механизмом эффективного управления муниципальными расходами, т.к. позволяет выявить первоочередные задачи муниципального образования в сфере развития коммунальной инфраструктуры;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необходимое условие для получения финансовой поддержки на федеральном и региональном уровнях.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В основу формирования и реализации </w:t>
      </w:r>
      <w:proofErr w:type="gramStart"/>
      <w:r w:rsidRPr="004718AC">
        <w:rPr>
          <w:rFonts w:ascii="Arial" w:hAnsi="Arial" w:cs="Arial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4718AC">
        <w:rPr>
          <w:rFonts w:ascii="Arial" w:hAnsi="Arial" w:cs="Arial"/>
        </w:rPr>
        <w:t xml:space="preserve"> положены следующие принципы: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принцип </w:t>
      </w:r>
      <w:proofErr w:type="spellStart"/>
      <w:r w:rsidRPr="004718AC">
        <w:rPr>
          <w:rFonts w:ascii="Arial" w:hAnsi="Arial" w:cs="Arial"/>
        </w:rPr>
        <w:t>целеполагания</w:t>
      </w:r>
      <w:proofErr w:type="spellEnd"/>
      <w:r w:rsidRPr="004718AC">
        <w:rPr>
          <w:rFonts w:ascii="Arial" w:hAnsi="Arial" w:cs="Arial"/>
        </w:rPr>
        <w:t xml:space="preserve"> – мероприятия и решения Программы комплексного развития должны обеспечивать достижение поставленных целей;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системности – рассмотрение Программы комплексного развития коммунальной инфраструктуры  муниципального образования как единой системы с учетом взаимного влияния разделов и мероприятий Программы;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комплексности – формирование Программы развития коммунальной инфраструктуры во взаимосвязи с различными целевыми Программами (федеральными, областными, муниципальными), реализуемыми на территории муниципального образования.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Программа определяет основные направления развития коммунальной инфраструктуры, в части объектов теплоснабжения, водоснабжения, электроснабжения, а также объектов, используемых для утилизации (захоронения) твердых коммунальных отходов. 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Реализация мероприятий по основным направлениям предлагае</w:t>
      </w:r>
      <w:r w:rsidRPr="004718AC">
        <w:rPr>
          <w:rFonts w:ascii="Arial" w:hAnsi="Arial" w:cs="Arial"/>
        </w:rPr>
        <w:softHyphen/>
        <w:t>мой Программы позволит решить такие приоритетные задачи развития коммунальной сферы муниципального образования, как обновление мате</w:t>
      </w:r>
      <w:r w:rsidRPr="004718AC">
        <w:rPr>
          <w:rFonts w:ascii="Arial" w:hAnsi="Arial" w:cs="Arial"/>
        </w:rPr>
        <w:softHyphen/>
        <w:t>риальной базы коммунальной инфраструктуры, повышение на</w:t>
      </w:r>
      <w:r w:rsidRPr="004718AC">
        <w:rPr>
          <w:rFonts w:ascii="Arial" w:hAnsi="Arial" w:cs="Arial"/>
        </w:rPr>
        <w:softHyphen/>
        <w:t>дежности и эффективности их функционирования, а также позволит четко обозначить направления структурных преобразований данной сферы эко</w:t>
      </w:r>
      <w:r w:rsidRPr="004718AC">
        <w:rPr>
          <w:rFonts w:ascii="Arial" w:hAnsi="Arial" w:cs="Arial"/>
        </w:rPr>
        <w:softHyphen/>
        <w:t>номики и улучшить экологическую обстановку на территории Нижнезаимского муниципального образования.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Таким образом, Программа комплексного развития систем коммунальной инфраструктуры Нижнезаимского муниципального образования представляет собой увязанный по целям, задачам и срокам осуществления</w:t>
      </w:r>
      <w:r w:rsidRPr="004718AC">
        <w:rPr>
          <w:rFonts w:ascii="Arial" w:hAnsi="Arial" w:cs="Arial"/>
          <w:b/>
          <w:bCs/>
        </w:rPr>
        <w:t xml:space="preserve"> </w:t>
      </w:r>
      <w:r w:rsidRPr="004718AC">
        <w:rPr>
          <w:rFonts w:ascii="Arial" w:hAnsi="Arial" w:cs="Arial"/>
        </w:rPr>
        <w:t xml:space="preserve">перечень мероприятий, направленных на обеспечение функционирования и развития коммунальной инфраструктуры Нижнезаимского муниципального образования на период 2022 – 2026 г.г., </w:t>
      </w:r>
      <w:proofErr w:type="gramStart"/>
      <w:r w:rsidRPr="004718AC">
        <w:rPr>
          <w:rFonts w:ascii="Arial" w:hAnsi="Arial" w:cs="Arial"/>
        </w:rPr>
        <w:t>сроки</w:t>
      </w:r>
      <w:proofErr w:type="gramEnd"/>
      <w:r w:rsidRPr="004718AC">
        <w:rPr>
          <w:rFonts w:ascii="Arial" w:hAnsi="Arial" w:cs="Arial"/>
        </w:rPr>
        <w:t xml:space="preserve"> реализации которых могут быть изменены в силу объективных обстоятельств. </w:t>
      </w:r>
    </w:p>
    <w:p w:rsidR="00BC4958" w:rsidRPr="004718AC" w:rsidRDefault="00BC4958" w:rsidP="006D503E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</w:t>
      </w:r>
      <w:r w:rsidRPr="004718AC">
        <w:rPr>
          <w:rFonts w:ascii="Arial" w:hAnsi="Arial" w:cs="Arial"/>
          <w:b/>
          <w:bCs/>
        </w:rPr>
        <w:t xml:space="preserve"> </w:t>
      </w:r>
    </w:p>
    <w:p w:rsidR="00BC4958" w:rsidRPr="004718AC" w:rsidRDefault="00BC4958" w:rsidP="00BC4958">
      <w:pPr>
        <w:rPr>
          <w:rFonts w:ascii="Arial" w:hAnsi="Arial" w:cs="Arial"/>
        </w:rPr>
      </w:pPr>
    </w:p>
    <w:p w:rsidR="00BC4958" w:rsidRPr="004718AC" w:rsidRDefault="00BC4958" w:rsidP="00BC4958">
      <w:pPr>
        <w:ind w:left="360"/>
        <w:jc w:val="center"/>
        <w:rPr>
          <w:rFonts w:ascii="Arial" w:hAnsi="Arial" w:cs="Arial"/>
          <w:b/>
          <w:bCs/>
        </w:rPr>
      </w:pPr>
      <w:r w:rsidRPr="004718AC">
        <w:rPr>
          <w:rFonts w:ascii="Arial" w:hAnsi="Arial" w:cs="Arial"/>
          <w:b/>
          <w:bCs/>
        </w:rPr>
        <w:t>2. СОДЕРЖАНИЕ ПРОБЛЕМЫ И ОБОСНОВАНИЕ НЕОБХОДИМОСТИ ЕЕ РЕШЕНИЯ ПРОГРАММНЫМИ МЕТОДАМИ</w:t>
      </w:r>
    </w:p>
    <w:p w:rsidR="00BC4958" w:rsidRPr="004718AC" w:rsidRDefault="00BC4958" w:rsidP="00BC4958">
      <w:pPr>
        <w:ind w:left="360"/>
        <w:jc w:val="both"/>
        <w:rPr>
          <w:rFonts w:ascii="Arial" w:hAnsi="Arial" w:cs="Arial"/>
          <w:b/>
          <w:bCs/>
        </w:rPr>
      </w:pPr>
    </w:p>
    <w:p w:rsidR="00BC4958" w:rsidRPr="004718AC" w:rsidRDefault="00BC4958" w:rsidP="00BC4958">
      <w:pPr>
        <w:ind w:firstLine="720"/>
        <w:jc w:val="both"/>
        <w:rPr>
          <w:rFonts w:ascii="Arial" w:hAnsi="Arial" w:cs="Arial"/>
          <w:b/>
          <w:bCs/>
        </w:rPr>
      </w:pPr>
      <w:r w:rsidRPr="004718AC">
        <w:rPr>
          <w:rFonts w:ascii="Arial" w:hAnsi="Arial" w:cs="Arial"/>
          <w:b/>
          <w:bCs/>
        </w:rPr>
        <w:t xml:space="preserve">2.1. Краткая характеристика </w:t>
      </w:r>
      <w:r w:rsidRPr="004718AC">
        <w:rPr>
          <w:rFonts w:ascii="Arial" w:hAnsi="Arial" w:cs="Arial"/>
          <w:b/>
        </w:rPr>
        <w:t>Нижнезаимского</w:t>
      </w:r>
      <w:r w:rsidRPr="004718AC">
        <w:rPr>
          <w:rFonts w:ascii="Arial" w:hAnsi="Arial" w:cs="Arial"/>
          <w:b/>
          <w:bCs/>
        </w:rPr>
        <w:t xml:space="preserve"> муниципального образования</w:t>
      </w:r>
    </w:p>
    <w:p w:rsidR="00BC4958" w:rsidRPr="004718AC" w:rsidRDefault="00BC4958" w:rsidP="00BC4958">
      <w:pPr>
        <w:rPr>
          <w:rFonts w:ascii="Arial" w:hAnsi="Arial" w:cs="Arial"/>
        </w:rPr>
      </w:pPr>
    </w:p>
    <w:p w:rsidR="00BC4958" w:rsidRPr="004718AC" w:rsidRDefault="00BC4958" w:rsidP="006D503E">
      <w:pPr>
        <w:ind w:firstLine="709"/>
        <w:jc w:val="both"/>
        <w:rPr>
          <w:rFonts w:ascii="Arial" w:hAnsi="Arial" w:cs="Arial"/>
          <w:snapToGrid w:val="0"/>
        </w:rPr>
      </w:pPr>
      <w:r w:rsidRPr="004718AC">
        <w:rPr>
          <w:rFonts w:ascii="Arial" w:hAnsi="Arial" w:cs="Arial"/>
        </w:rPr>
        <w:t>Нижнезаимское муниципальное образование расположено в центре Тайшетского района Иркутской области 50 км от районного центра г.    Тайшет. Транспортная связь по автодороге федерального и регионального значения.</w:t>
      </w:r>
      <w:r w:rsidRPr="004718AC">
        <w:rPr>
          <w:rFonts w:ascii="Arial" w:hAnsi="Arial" w:cs="Arial"/>
          <w:snapToGrid w:val="0"/>
        </w:rPr>
        <w:t xml:space="preserve"> </w:t>
      </w:r>
    </w:p>
    <w:p w:rsidR="00BC4958" w:rsidRPr="004718AC" w:rsidRDefault="00BC4958" w:rsidP="006D503E">
      <w:pPr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718AC">
        <w:rPr>
          <w:rFonts w:ascii="Arial" w:hAnsi="Arial" w:cs="Arial"/>
        </w:rPr>
        <w:t>В состав территории Нижнезаимского муниципального образования входят земли следующих населенных пунктов:</w:t>
      </w:r>
    </w:p>
    <w:p w:rsidR="00BC4958" w:rsidRPr="004718AC" w:rsidRDefault="00BC4958" w:rsidP="006D503E">
      <w:pPr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718AC">
        <w:rPr>
          <w:rFonts w:ascii="Arial" w:hAnsi="Arial" w:cs="Arial"/>
        </w:rPr>
        <w:t>- село Нижняя Заимка, деревня Коновалова, деревня Синякина.</w:t>
      </w:r>
    </w:p>
    <w:p w:rsidR="00BC4958" w:rsidRPr="004718AC" w:rsidRDefault="00BC4958" w:rsidP="006D503E">
      <w:pPr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4718AC">
        <w:rPr>
          <w:rFonts w:ascii="Arial" w:hAnsi="Arial" w:cs="Arial"/>
        </w:rPr>
        <w:t xml:space="preserve">Граница начинается в северо-восточной части территории, на левом берегу р. Бирюса, в устье ручья Сухой, далее следует по левому берегу реки Бирюса в направлении вверх по течению, минуя с. Н-Заимка, до устья левого русла р. </w:t>
      </w:r>
      <w:proofErr w:type="spellStart"/>
      <w:r w:rsidRPr="004718AC">
        <w:rPr>
          <w:rFonts w:ascii="Arial" w:hAnsi="Arial" w:cs="Arial"/>
        </w:rPr>
        <w:t>Еловка</w:t>
      </w:r>
      <w:proofErr w:type="spellEnd"/>
      <w:r w:rsidRPr="004718AC">
        <w:rPr>
          <w:rFonts w:ascii="Arial" w:hAnsi="Arial" w:cs="Arial"/>
        </w:rPr>
        <w:t>, и по ней следует  вверх по течению до истока, выходит на водораздел и, следуя в северо-западном направлении, пересекает лесную дорогу и выходит на исток</w:t>
      </w:r>
      <w:proofErr w:type="gramEnd"/>
      <w:r w:rsidRPr="004718AC">
        <w:rPr>
          <w:rFonts w:ascii="Arial" w:hAnsi="Arial" w:cs="Arial"/>
        </w:rPr>
        <w:t xml:space="preserve"> правого притока р. Поперечная, спускается по нему до вышеупомянутой реки и по ней следует до нежилого населённого пункта Красный Бор, где, пересекая лесовозную дорогу, выходит на лесную дорогу, по ней, следуя в направлении на юго-восток, выходит через водораздел на </w:t>
      </w:r>
      <w:proofErr w:type="spellStart"/>
      <w:r w:rsidRPr="004718AC">
        <w:rPr>
          <w:rFonts w:ascii="Arial" w:hAnsi="Arial" w:cs="Arial"/>
        </w:rPr>
        <w:t>р</w:t>
      </w:r>
      <w:proofErr w:type="gramStart"/>
      <w:r w:rsidRPr="004718AC">
        <w:rPr>
          <w:rFonts w:ascii="Arial" w:hAnsi="Arial" w:cs="Arial"/>
        </w:rPr>
        <w:t>.У</w:t>
      </w:r>
      <w:proofErr w:type="gramEnd"/>
      <w:r w:rsidRPr="004718AC">
        <w:rPr>
          <w:rFonts w:ascii="Arial" w:hAnsi="Arial" w:cs="Arial"/>
        </w:rPr>
        <w:t>жет</w:t>
      </w:r>
      <w:proofErr w:type="spellEnd"/>
      <w:r w:rsidRPr="004718AC">
        <w:rPr>
          <w:rFonts w:ascii="Arial" w:hAnsi="Arial" w:cs="Arial"/>
        </w:rPr>
        <w:t xml:space="preserve">, пересекает её и, следуя в направлении на восток, выходит на исток ручья Сухой и по нему спускается до устья к р. Бирюса на начальное место описания. На северо-западе и севере муниципальное образование граничит с </w:t>
      </w:r>
      <w:proofErr w:type="spellStart"/>
      <w:r w:rsidRPr="004718AC">
        <w:rPr>
          <w:rFonts w:ascii="Arial" w:hAnsi="Arial" w:cs="Arial"/>
        </w:rPr>
        <w:t>Шиткинским</w:t>
      </w:r>
      <w:proofErr w:type="spellEnd"/>
      <w:r w:rsidRPr="004718AC">
        <w:rPr>
          <w:rFonts w:ascii="Arial" w:hAnsi="Arial" w:cs="Arial"/>
        </w:rPr>
        <w:t xml:space="preserve"> городским поселение, на юго-востоке  с </w:t>
      </w:r>
      <w:proofErr w:type="spellStart"/>
      <w:r w:rsidRPr="004718AC">
        <w:rPr>
          <w:rFonts w:ascii="Arial" w:hAnsi="Arial" w:cs="Arial"/>
        </w:rPr>
        <w:t>Половино-Черемховским</w:t>
      </w:r>
      <w:proofErr w:type="spellEnd"/>
      <w:r w:rsidRPr="004718AC">
        <w:rPr>
          <w:rFonts w:ascii="Arial" w:hAnsi="Arial" w:cs="Arial"/>
        </w:rPr>
        <w:t xml:space="preserve"> сельским поселением Тайшетского района</w:t>
      </w:r>
    </w:p>
    <w:p w:rsidR="00BC4958" w:rsidRPr="004718AC" w:rsidRDefault="00BC4958" w:rsidP="006D503E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Основная часть территории сельского поселения имеет плоскогорный рельеф. Климат имеет резко континентальный характер с суровой и продолжительной зимой и теплым летом с обильными осадками. Самый холодный месяц – январь. Средние температуры этого месяца составляют -30 – -35 градусов, доходят до -45 градусов.</w:t>
      </w:r>
      <w:r w:rsidRPr="004718AC">
        <w:rPr>
          <w:rFonts w:ascii="Arial" w:hAnsi="Arial" w:cs="Arial"/>
          <w:b/>
          <w:bCs/>
        </w:rPr>
        <w:t xml:space="preserve"> </w:t>
      </w:r>
      <w:r w:rsidRPr="004718AC">
        <w:rPr>
          <w:rFonts w:ascii="Arial" w:hAnsi="Arial" w:cs="Arial"/>
        </w:rPr>
        <w:t xml:space="preserve">       Количество частных домовладений - 202. Протяженность дорог местного значения внутри населённых пунктов муниципального образования составляют  10,324 км. Численность населения 424 человека.    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 Общая площадь земель Нижнезаимского муниципального образования составляет 57014,21 га, в т.ч. площадь населённых пунктов: с.Н-Заимка – 256,7 га.,  д. Коновалова – 94,76 га., д. Синякина – 80,25 га.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На территории муниципального образования находятся: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1. Объекты розничной торговли: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 2 магазина (количество работающих – 4 чел.)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2. Общеобразовательные учреждения: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МКОУ </w:t>
      </w:r>
      <w:proofErr w:type="spellStart"/>
      <w:r w:rsidRPr="004718AC">
        <w:rPr>
          <w:rFonts w:ascii="Arial" w:hAnsi="Arial" w:cs="Arial"/>
        </w:rPr>
        <w:t>Шиткинская</w:t>
      </w:r>
      <w:proofErr w:type="spellEnd"/>
      <w:r w:rsidRPr="004718AC">
        <w:rPr>
          <w:rFonts w:ascii="Arial" w:hAnsi="Arial" w:cs="Arial"/>
        </w:rPr>
        <w:t xml:space="preserve"> СОШ структурное подразделение </w:t>
      </w:r>
      <w:proofErr w:type="spellStart"/>
      <w:r w:rsidRPr="004718AC">
        <w:rPr>
          <w:rFonts w:ascii="Arial" w:hAnsi="Arial" w:cs="Arial"/>
        </w:rPr>
        <w:t>Нижнезаимская</w:t>
      </w:r>
      <w:proofErr w:type="spellEnd"/>
      <w:r w:rsidRPr="004718AC">
        <w:rPr>
          <w:rFonts w:ascii="Arial" w:hAnsi="Arial" w:cs="Arial"/>
        </w:rPr>
        <w:t xml:space="preserve"> ООШ (кол-во учеников –40 чел., работающих – 21 чел.)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</w:t>
      </w:r>
      <w:proofErr w:type="spellStart"/>
      <w:r w:rsidRPr="004718AC">
        <w:rPr>
          <w:rFonts w:ascii="Arial" w:hAnsi="Arial" w:cs="Arial"/>
        </w:rPr>
        <w:t>Нижнезаимский</w:t>
      </w:r>
      <w:proofErr w:type="spellEnd"/>
      <w:r w:rsidRPr="004718AC">
        <w:rPr>
          <w:rFonts w:ascii="Arial" w:hAnsi="Arial" w:cs="Arial"/>
        </w:rPr>
        <w:t xml:space="preserve"> детский сад (МДОУ) (кол-во детей –10 чел., работающих–8 чел.)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3. Учреждения здравоохранения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- 2 </w:t>
      </w:r>
      <w:proofErr w:type="spellStart"/>
      <w:r w:rsidRPr="004718AC">
        <w:rPr>
          <w:rFonts w:ascii="Arial" w:hAnsi="Arial" w:cs="Arial"/>
        </w:rPr>
        <w:t>фельдшерско</w:t>
      </w:r>
      <w:proofErr w:type="spellEnd"/>
      <w:r w:rsidRPr="004718AC">
        <w:rPr>
          <w:rFonts w:ascii="Arial" w:hAnsi="Arial" w:cs="Arial"/>
        </w:rPr>
        <w:t>- акушерских пункта – (с. Н-Заимка, д. Коновалова) – раб.- 3 ч.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4. Учреждения культуры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</w:t>
      </w:r>
      <w:proofErr w:type="spellStart"/>
      <w:r w:rsidRPr="004718AC">
        <w:rPr>
          <w:rFonts w:ascii="Arial" w:hAnsi="Arial" w:cs="Arial"/>
        </w:rPr>
        <w:t>Нижнезаимский</w:t>
      </w:r>
      <w:proofErr w:type="spellEnd"/>
      <w:r w:rsidRPr="004718AC">
        <w:rPr>
          <w:rFonts w:ascii="Arial" w:hAnsi="Arial" w:cs="Arial"/>
        </w:rPr>
        <w:t xml:space="preserve"> </w:t>
      </w:r>
      <w:proofErr w:type="spellStart"/>
      <w:r w:rsidRPr="004718AC">
        <w:rPr>
          <w:rFonts w:ascii="Arial" w:hAnsi="Arial" w:cs="Arial"/>
        </w:rPr>
        <w:t>ДДиТ</w:t>
      </w:r>
      <w:proofErr w:type="spellEnd"/>
      <w:r w:rsidRPr="004718AC">
        <w:rPr>
          <w:rFonts w:ascii="Arial" w:hAnsi="Arial" w:cs="Arial"/>
        </w:rPr>
        <w:t xml:space="preserve">  - работающих 4 чел.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</w:t>
      </w:r>
      <w:proofErr w:type="spellStart"/>
      <w:r w:rsidRPr="004718AC">
        <w:rPr>
          <w:rFonts w:ascii="Arial" w:hAnsi="Arial" w:cs="Arial"/>
        </w:rPr>
        <w:t>Коноваловский</w:t>
      </w:r>
      <w:proofErr w:type="spellEnd"/>
      <w:r w:rsidRPr="004718AC">
        <w:rPr>
          <w:rFonts w:ascii="Arial" w:hAnsi="Arial" w:cs="Arial"/>
        </w:rPr>
        <w:t xml:space="preserve"> сельский клуб  - работающих 1 чел.</w:t>
      </w:r>
    </w:p>
    <w:p w:rsidR="00BC4958" w:rsidRPr="004718AC" w:rsidRDefault="00BC4958" w:rsidP="006D503E">
      <w:pPr>
        <w:pStyle w:val="afe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5. Отделение почтовой связи       - работающих 2 чел.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</w:p>
    <w:p w:rsidR="00BC4958" w:rsidRPr="004718AC" w:rsidRDefault="00BC4958" w:rsidP="00BC4958">
      <w:pPr>
        <w:shd w:val="clear" w:color="auto" w:fill="FFFFFF"/>
        <w:ind w:firstLine="708"/>
        <w:outlineLvl w:val="0"/>
        <w:rPr>
          <w:rFonts w:ascii="Arial" w:hAnsi="Arial" w:cs="Arial"/>
          <w:b/>
          <w:bCs/>
          <w:color w:val="000000"/>
        </w:rPr>
      </w:pPr>
      <w:r w:rsidRPr="004718AC">
        <w:rPr>
          <w:rFonts w:ascii="Arial" w:hAnsi="Arial" w:cs="Arial"/>
          <w:b/>
        </w:rPr>
        <w:t xml:space="preserve">2.2. </w:t>
      </w:r>
      <w:r w:rsidRPr="004718AC">
        <w:rPr>
          <w:rFonts w:ascii="Arial" w:hAnsi="Arial" w:cs="Arial"/>
          <w:b/>
          <w:bCs/>
          <w:color w:val="000000"/>
        </w:rPr>
        <w:t>Демографическое развитие муниципального образования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</w:p>
    <w:p w:rsidR="00BC4958" w:rsidRPr="004718AC" w:rsidRDefault="00BC4958" w:rsidP="006D503E">
      <w:pPr>
        <w:ind w:firstLine="709"/>
        <w:jc w:val="both"/>
        <w:rPr>
          <w:rFonts w:ascii="Arial" w:hAnsi="Arial" w:cs="Arial"/>
        </w:rPr>
      </w:pPr>
      <w:proofErr w:type="gramStart"/>
      <w:r w:rsidRPr="004718AC">
        <w:rPr>
          <w:rFonts w:ascii="Arial" w:hAnsi="Arial" w:cs="Arial"/>
          <w:lang w:eastAsia="ar-SA" w:bidi="en-US"/>
        </w:rPr>
        <w:t>Динамика изменения численности населения Нижнезаимского муниципального образования за последние 5 лет проанализирована в таблице 2.1.</w:t>
      </w:r>
      <w:proofErr w:type="gramEnd"/>
    </w:p>
    <w:p w:rsidR="00BC4958" w:rsidRPr="004718AC" w:rsidRDefault="00BC4958" w:rsidP="00BC4958">
      <w:pPr>
        <w:spacing w:before="120"/>
        <w:jc w:val="right"/>
        <w:rPr>
          <w:rFonts w:ascii="Arial" w:hAnsi="Arial" w:cs="Arial"/>
          <w:b/>
          <w:i/>
          <w:lang w:eastAsia="ar-SA" w:bidi="en-US"/>
        </w:rPr>
      </w:pPr>
      <w:r w:rsidRPr="004718AC">
        <w:rPr>
          <w:rFonts w:ascii="Arial" w:hAnsi="Arial" w:cs="Arial"/>
          <w:b/>
          <w:i/>
          <w:lang w:eastAsia="ar-SA" w:bidi="en-US"/>
        </w:rPr>
        <w:t>Таблица 2.1</w:t>
      </w:r>
    </w:p>
    <w:p w:rsidR="00BC4958" w:rsidRPr="004718AC" w:rsidRDefault="00BC4958" w:rsidP="00BC4958">
      <w:pPr>
        <w:keepNext/>
        <w:suppressAutoHyphens/>
        <w:spacing w:after="120"/>
        <w:jc w:val="center"/>
        <w:rPr>
          <w:rFonts w:ascii="Arial" w:hAnsi="Arial" w:cs="Arial"/>
          <w:b/>
          <w:i/>
          <w:lang w:eastAsia="ar-SA" w:bidi="en-US"/>
        </w:rPr>
      </w:pPr>
      <w:r w:rsidRPr="004718AC">
        <w:rPr>
          <w:rFonts w:ascii="Arial" w:hAnsi="Arial" w:cs="Arial"/>
          <w:b/>
          <w:i/>
          <w:lang w:eastAsia="ar-SA" w:bidi="en-US"/>
        </w:rPr>
        <w:t>Динамика изменения численности населения Нижнезаимского муниципального образования (данные на начало года)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096"/>
        <w:gridCol w:w="1407"/>
        <w:gridCol w:w="1334"/>
        <w:gridCol w:w="1334"/>
        <w:gridCol w:w="1334"/>
        <w:gridCol w:w="1332"/>
      </w:tblGrid>
      <w:tr w:rsidR="00BC4958" w:rsidRPr="00FF1665" w:rsidTr="00CF3ABA">
        <w:trPr>
          <w:trHeight w:val="354"/>
        </w:trPr>
        <w:tc>
          <w:tcPr>
            <w:tcW w:w="15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7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6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6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6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2021 год</w:t>
            </w:r>
          </w:p>
        </w:tc>
      </w:tr>
      <w:tr w:rsidR="00BC4958" w:rsidRPr="00FF1665" w:rsidTr="00CF3ABA">
        <w:trPr>
          <w:trHeight w:val="78"/>
        </w:trPr>
        <w:tc>
          <w:tcPr>
            <w:tcW w:w="15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Численность населения </w:t>
            </w: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lastRenderedPageBreak/>
              <w:t>Нижнезаимского муниципального образования, чел.</w:t>
            </w:r>
          </w:p>
        </w:tc>
        <w:tc>
          <w:tcPr>
            <w:tcW w:w="7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528</w:t>
            </w:r>
          </w:p>
        </w:tc>
        <w:tc>
          <w:tcPr>
            <w:tcW w:w="6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6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6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436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430</w:t>
            </w:r>
          </w:p>
        </w:tc>
      </w:tr>
    </w:tbl>
    <w:p w:rsidR="00BC4958" w:rsidRPr="00FF1665" w:rsidRDefault="00BC4958" w:rsidP="00FF1665">
      <w:pPr>
        <w:spacing w:before="120"/>
        <w:ind w:firstLine="709"/>
        <w:jc w:val="both"/>
        <w:rPr>
          <w:rFonts w:ascii="Arial" w:hAnsi="Arial" w:cs="Arial"/>
          <w:lang w:eastAsia="ar-SA" w:bidi="en-US"/>
        </w:rPr>
      </w:pPr>
      <w:r w:rsidRPr="00FF1665">
        <w:rPr>
          <w:rFonts w:ascii="Arial" w:hAnsi="Arial" w:cs="Arial"/>
          <w:lang w:eastAsia="ar-SA" w:bidi="en-US"/>
        </w:rPr>
        <w:lastRenderedPageBreak/>
        <w:t>Из таблицы 2.1 следует, что с 2017 г. по 2021 г. численность населения Нижнезаимского муниципального образования уменьшилась на 98 чел.</w:t>
      </w:r>
    </w:p>
    <w:p w:rsidR="00BC4958" w:rsidRPr="004718AC" w:rsidRDefault="00BC4958" w:rsidP="00BC4958">
      <w:pPr>
        <w:ind w:firstLine="709"/>
        <w:jc w:val="both"/>
        <w:rPr>
          <w:rFonts w:ascii="Arial" w:hAnsi="Arial" w:cs="Arial"/>
          <w:lang w:eastAsia="ar-SA" w:bidi="en-US"/>
        </w:rPr>
      </w:pPr>
      <w:r w:rsidRPr="004718AC">
        <w:rPr>
          <w:rFonts w:ascii="Arial" w:hAnsi="Arial" w:cs="Arial"/>
          <w:lang w:eastAsia="ar-SA" w:bidi="en-US"/>
        </w:rPr>
        <w:t>На территории Нижнезаимского муниципального образования прослеживается тенденция старения населения, численность населения в трудоспособном возрасте сокращается. Данные тенденции прогнозируются и в среднесрочной перспективе. Такая ситуация оказывает негативное влияние на систему пенсионного обеспечения, что в свою очередь напрямую отражается как на работающем населении, плательщиках страховых взносов, так и на функционировании бюджетной системы в целом.</w:t>
      </w:r>
    </w:p>
    <w:p w:rsidR="00BC4958" w:rsidRPr="004718AC" w:rsidRDefault="00BC4958" w:rsidP="00BC4958">
      <w:pPr>
        <w:ind w:firstLine="709"/>
        <w:jc w:val="both"/>
        <w:rPr>
          <w:rFonts w:ascii="Arial" w:hAnsi="Arial" w:cs="Arial"/>
          <w:lang w:eastAsia="ar-SA" w:bidi="en-US"/>
        </w:rPr>
      </w:pPr>
      <w:r w:rsidRPr="004718AC">
        <w:rPr>
          <w:rFonts w:ascii="Arial" w:hAnsi="Arial" w:cs="Arial"/>
          <w:lang w:eastAsia="ar-SA" w:bidi="en-US"/>
        </w:rPr>
        <w:t>Основными причинами, послужившими ухудшению демографической ситуации в Нижнезаимском муниципальном образовании, являются:</w:t>
      </w:r>
    </w:p>
    <w:p w:rsidR="00BC4958" w:rsidRPr="004718AC" w:rsidRDefault="006D503E" w:rsidP="006D503E">
      <w:pPr>
        <w:ind w:firstLine="709"/>
        <w:jc w:val="both"/>
        <w:rPr>
          <w:rFonts w:ascii="Arial" w:hAnsi="Arial" w:cs="Arial"/>
          <w:spacing w:val="2"/>
          <w:shd w:val="clear" w:color="auto" w:fill="FFFFFF"/>
          <w:lang w:eastAsia="ar-SA" w:bidi="en-US"/>
        </w:rPr>
      </w:pPr>
      <w:r>
        <w:rPr>
          <w:rFonts w:ascii="Arial" w:hAnsi="Arial" w:cs="Arial"/>
          <w:spacing w:val="2"/>
          <w:shd w:val="clear" w:color="auto" w:fill="FFFFFF"/>
          <w:lang w:eastAsia="ar-SA" w:bidi="en-US"/>
        </w:rPr>
        <w:t>-</w:t>
      </w:r>
      <w:r w:rsidR="00BC4958" w:rsidRPr="004718AC">
        <w:rPr>
          <w:rFonts w:ascii="Arial" w:hAnsi="Arial" w:cs="Arial"/>
          <w:spacing w:val="2"/>
          <w:shd w:val="clear" w:color="auto" w:fill="FFFFFF"/>
          <w:lang w:eastAsia="ar-SA" w:bidi="en-US"/>
        </w:rPr>
        <w:t xml:space="preserve">существенный отток населения трудоспособного возраста, </w:t>
      </w:r>
      <w:proofErr w:type="gramStart"/>
      <w:r w:rsidR="00BC4958" w:rsidRPr="004718AC">
        <w:rPr>
          <w:rFonts w:ascii="Arial" w:hAnsi="Arial" w:cs="Arial"/>
          <w:spacing w:val="2"/>
          <w:shd w:val="clear" w:color="auto" w:fill="FFFFFF"/>
          <w:lang w:eastAsia="ar-SA" w:bidi="en-US"/>
        </w:rPr>
        <w:t>сопровождающийся</w:t>
      </w:r>
      <w:proofErr w:type="gramEnd"/>
      <w:r w:rsidR="00BC4958" w:rsidRPr="004718AC">
        <w:rPr>
          <w:rFonts w:ascii="Arial" w:hAnsi="Arial" w:cs="Arial"/>
          <w:spacing w:val="2"/>
          <w:shd w:val="clear" w:color="auto" w:fill="FFFFFF"/>
          <w:lang w:eastAsia="ar-SA" w:bidi="en-US"/>
        </w:rPr>
        <w:t xml:space="preserve"> как правило, отъездом детей на обучение в высшие учебные заведения;</w:t>
      </w:r>
    </w:p>
    <w:p w:rsidR="00BC4958" w:rsidRPr="004718AC" w:rsidRDefault="006D503E" w:rsidP="005F7826">
      <w:pPr>
        <w:ind w:firstLine="709"/>
        <w:jc w:val="both"/>
        <w:rPr>
          <w:rFonts w:ascii="Arial" w:hAnsi="Arial" w:cs="Arial"/>
          <w:spacing w:val="2"/>
          <w:shd w:val="clear" w:color="auto" w:fill="FFFFFF"/>
          <w:lang w:eastAsia="ar-SA" w:bidi="en-US"/>
        </w:rPr>
      </w:pPr>
      <w:r>
        <w:rPr>
          <w:rFonts w:ascii="Arial" w:hAnsi="Arial" w:cs="Arial"/>
          <w:spacing w:val="2"/>
          <w:shd w:val="clear" w:color="auto" w:fill="FFFFFF"/>
          <w:lang w:eastAsia="ar-SA" w:bidi="en-US"/>
        </w:rPr>
        <w:t>-</w:t>
      </w:r>
      <w:r w:rsidR="00BC4958" w:rsidRPr="004718AC">
        <w:rPr>
          <w:rFonts w:ascii="Arial" w:hAnsi="Arial" w:cs="Arial"/>
          <w:spacing w:val="2"/>
          <w:shd w:val="clear" w:color="auto" w:fill="FFFFFF"/>
          <w:lang w:eastAsia="ar-SA" w:bidi="en-US"/>
        </w:rPr>
        <w:t>вхождение в детородный возраст относительно малочисленной группы «детей 90-х»;</w:t>
      </w:r>
    </w:p>
    <w:p w:rsidR="00BC4958" w:rsidRPr="004718AC" w:rsidRDefault="005F7826" w:rsidP="005F7826">
      <w:pPr>
        <w:ind w:firstLine="709"/>
        <w:jc w:val="both"/>
        <w:rPr>
          <w:rFonts w:ascii="Arial" w:hAnsi="Arial" w:cs="Arial"/>
          <w:spacing w:val="2"/>
          <w:shd w:val="clear" w:color="auto" w:fill="FFFFFF"/>
          <w:lang w:eastAsia="ar-SA" w:bidi="en-US"/>
        </w:rPr>
      </w:pPr>
      <w:r>
        <w:rPr>
          <w:rFonts w:ascii="Arial" w:hAnsi="Arial" w:cs="Arial"/>
          <w:spacing w:val="2"/>
          <w:shd w:val="clear" w:color="auto" w:fill="FFFFFF"/>
          <w:lang w:eastAsia="ar-SA" w:bidi="en-US"/>
        </w:rPr>
        <w:t>-</w:t>
      </w:r>
      <w:r w:rsidR="00BC4958" w:rsidRPr="004718AC">
        <w:rPr>
          <w:rFonts w:ascii="Arial" w:hAnsi="Arial" w:cs="Arial"/>
          <w:spacing w:val="2"/>
          <w:shd w:val="clear" w:color="auto" w:fill="FFFFFF"/>
          <w:lang w:eastAsia="ar-SA" w:bidi="en-US"/>
        </w:rPr>
        <w:t>низкий уровень жизни в сельской местности.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  <w:lang w:eastAsia="ar-SA" w:bidi="en-US"/>
        </w:rPr>
      </w:pPr>
      <w:r w:rsidRPr="004718AC">
        <w:rPr>
          <w:rFonts w:ascii="Arial" w:hAnsi="Arial" w:cs="Arial"/>
          <w:lang w:eastAsia="ar-SA" w:bidi="en-US"/>
        </w:rPr>
        <w:t xml:space="preserve">Снизить отток населения предполагается за счет создания качественной среды проживания населения, повышения уровня жизни, реализации мер по организации и оздоровлению детей. </w:t>
      </w: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2.3. Характеристика экономики муниципального образования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Экономика муниципального образования представлена объектами торговли. Деятельность в области торговли, представлена двумя частными магазинами «Светлана» ИП </w:t>
      </w:r>
      <w:proofErr w:type="gramStart"/>
      <w:r w:rsidRPr="004718AC">
        <w:rPr>
          <w:rFonts w:ascii="Arial" w:hAnsi="Arial" w:cs="Arial"/>
        </w:rPr>
        <w:t>Узун А.</w:t>
      </w:r>
      <w:proofErr w:type="gramEnd"/>
      <w:r w:rsidRPr="004718AC">
        <w:rPr>
          <w:rFonts w:ascii="Arial" w:hAnsi="Arial" w:cs="Arial"/>
        </w:rPr>
        <w:t xml:space="preserve">П., и «Байкал» Коншин А.П. занятость составляет 4 человека. 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Низкая активность в развитии малого бизнеса определена тем, что муниципальное образование далеко находится к районному центру, где сеть организаций, бытовых услуг, парикмахерских, магазинов представлена широко, и жители поселения вынуждены удовлетворить все свои потребности в этих услугах в районном центре. 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Однако экономические трудности в области и в стране в целом не могли не сказаться на уровне жизни населения в Нижнезаимском муниципальном образовании. Ухудшение качества жизни, здоровья населения, низкая среднемесячная зарплата. Появились группы незанятого и социально незащищенного населения, снижается уровень личной и общественной безопасности граждан.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</w:p>
    <w:p w:rsidR="00BC4958" w:rsidRPr="004718AC" w:rsidRDefault="00BC4958" w:rsidP="00BC4958">
      <w:pPr>
        <w:rPr>
          <w:rFonts w:ascii="Arial" w:hAnsi="Arial" w:cs="Arial"/>
        </w:rPr>
      </w:pPr>
      <w:r w:rsidRPr="004718AC">
        <w:rPr>
          <w:rFonts w:ascii="Arial" w:hAnsi="Arial" w:cs="Arial"/>
        </w:rPr>
        <w:t>Уровень жизни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Трудовые ресурсы в муниципальном образовании характеризуются достаточным уровнем квалификации, значительная доля </w:t>
      </w:r>
      <w:proofErr w:type="gramStart"/>
      <w:r w:rsidRPr="004718AC">
        <w:rPr>
          <w:rFonts w:ascii="Arial" w:hAnsi="Arial" w:cs="Arial"/>
        </w:rPr>
        <w:t>имеющих</w:t>
      </w:r>
      <w:proofErr w:type="gramEnd"/>
      <w:r w:rsidRPr="004718AC">
        <w:rPr>
          <w:rFonts w:ascii="Arial" w:hAnsi="Arial" w:cs="Arial"/>
        </w:rPr>
        <w:t xml:space="preserve"> среднее профессиональное, начальное профессиональное и высшее образование. Однако эффективность использования трудовых ресурсов недостаточна, поскольку существует ограниченность мест приложения труда, вызванная несоответствием квалификации кадров к потребности в рабочей силе.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Основной вид деятельности населения в поселении – сфера образования.</w:t>
      </w:r>
    </w:p>
    <w:p w:rsidR="00BC4958" w:rsidRPr="004718AC" w:rsidRDefault="00BC4958" w:rsidP="00BC4958">
      <w:pPr>
        <w:rPr>
          <w:rFonts w:ascii="Arial" w:hAnsi="Arial" w:cs="Arial"/>
        </w:rPr>
      </w:pP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</w:p>
    <w:p w:rsidR="00BC4958" w:rsidRPr="004718AC" w:rsidRDefault="00BC4958" w:rsidP="00BC4958">
      <w:pPr>
        <w:jc w:val="center"/>
        <w:rPr>
          <w:rFonts w:ascii="Arial" w:hAnsi="Arial" w:cs="Arial"/>
          <w:b/>
          <w:bCs/>
        </w:rPr>
      </w:pPr>
      <w:r w:rsidRPr="004718AC">
        <w:rPr>
          <w:rFonts w:ascii="Arial" w:hAnsi="Arial" w:cs="Arial"/>
          <w:b/>
          <w:bCs/>
        </w:rPr>
        <w:t xml:space="preserve">2.4. </w:t>
      </w:r>
      <w:r w:rsidRPr="004718AC">
        <w:rPr>
          <w:rFonts w:ascii="Arial" w:hAnsi="Arial" w:cs="Arial"/>
          <w:b/>
        </w:rPr>
        <w:t xml:space="preserve">Состояние жилищно-коммунального хозяйства </w:t>
      </w:r>
      <w:r w:rsidRPr="004718AC">
        <w:rPr>
          <w:rFonts w:ascii="Arial" w:hAnsi="Arial" w:cs="Arial"/>
          <w:b/>
          <w:bCs/>
        </w:rPr>
        <w:t>Нижнезаимского муниципального образования</w:t>
      </w: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2.4.1.Водоснабжение и водоотведение</w:t>
      </w:r>
    </w:p>
    <w:p w:rsidR="00BC4958" w:rsidRPr="004718AC" w:rsidRDefault="00BC4958" w:rsidP="00BC4958">
      <w:pPr>
        <w:jc w:val="both"/>
        <w:rPr>
          <w:rFonts w:ascii="Arial" w:hAnsi="Arial" w:cs="Arial"/>
          <w:highlight w:val="green"/>
        </w:rPr>
      </w:pPr>
    </w:p>
    <w:p w:rsidR="00BC4958" w:rsidRPr="004718AC" w:rsidRDefault="00BC4958" w:rsidP="005F7826">
      <w:pPr>
        <w:pStyle w:val="aff3"/>
        <w:rPr>
          <w:rFonts w:ascii="Arial" w:hAnsi="Arial" w:cs="Arial"/>
          <w:lang w:val="ru-RU"/>
        </w:rPr>
      </w:pPr>
      <w:r w:rsidRPr="004718AC">
        <w:rPr>
          <w:rFonts w:ascii="Arial" w:hAnsi="Arial" w:cs="Arial"/>
          <w:lang w:val="ru-RU"/>
        </w:rPr>
        <w:t>Источниками хозяйственно-питьевого водоснабжения для населенных пунктов муниципального образования, являются подземные воды, каптируемые отдельно стоящими скважинами. Централизованное водоснабжение отсутствует.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  <w:lang w:eastAsia="ar-SA" w:bidi="en-US"/>
        </w:rPr>
      </w:pPr>
      <w:r w:rsidRPr="004718AC">
        <w:rPr>
          <w:rFonts w:ascii="Arial" w:hAnsi="Arial" w:cs="Arial"/>
          <w:lang w:eastAsia="ar-SA" w:bidi="en-US"/>
        </w:rPr>
        <w:t xml:space="preserve">В населенных пунктах Нижнезаимского муниципального образования системы и сети водоотведения отсутствуют. 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2.4.2.Энерг</w:t>
      </w:r>
      <w:proofErr w:type="gramStart"/>
      <w:r w:rsidRPr="004718AC">
        <w:rPr>
          <w:rFonts w:ascii="Arial" w:hAnsi="Arial" w:cs="Arial"/>
          <w:b/>
        </w:rPr>
        <w:t>о-</w:t>
      </w:r>
      <w:proofErr w:type="gramEnd"/>
      <w:r w:rsidRPr="004718AC">
        <w:rPr>
          <w:rFonts w:ascii="Arial" w:hAnsi="Arial" w:cs="Arial"/>
          <w:b/>
        </w:rPr>
        <w:t xml:space="preserve"> и теплоснабжение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</w:p>
    <w:p w:rsidR="005F7826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Электроснабжение муниципального образования осуществляет </w:t>
      </w:r>
      <w:proofErr w:type="spellStart"/>
      <w:r w:rsidRPr="004718AC">
        <w:rPr>
          <w:rFonts w:ascii="Arial" w:hAnsi="Arial" w:cs="Arial"/>
        </w:rPr>
        <w:t>Тулунское</w:t>
      </w:r>
      <w:proofErr w:type="spellEnd"/>
      <w:r w:rsidRPr="004718AC">
        <w:rPr>
          <w:rFonts w:ascii="Arial" w:hAnsi="Arial" w:cs="Arial"/>
        </w:rPr>
        <w:t xml:space="preserve"> отделение ООО «Иркутская </w:t>
      </w:r>
      <w:proofErr w:type="spellStart"/>
      <w:r w:rsidRPr="004718AC">
        <w:rPr>
          <w:rFonts w:ascii="Arial" w:hAnsi="Arial" w:cs="Arial"/>
        </w:rPr>
        <w:t>Энергосбытовая</w:t>
      </w:r>
      <w:proofErr w:type="spellEnd"/>
      <w:r w:rsidRPr="004718AC">
        <w:rPr>
          <w:rFonts w:ascii="Arial" w:hAnsi="Arial" w:cs="Arial"/>
        </w:rPr>
        <w:t xml:space="preserve"> компания».  Запитана от ПС- 35/10 кВ «Нижняя Заимка»  по </w:t>
      </w:r>
      <w:proofErr w:type="gramStart"/>
      <w:r w:rsidRPr="004718AC">
        <w:rPr>
          <w:rFonts w:ascii="Arial" w:hAnsi="Arial" w:cs="Arial"/>
        </w:rPr>
        <w:t>ВЛ</w:t>
      </w:r>
      <w:proofErr w:type="gramEnd"/>
      <w:r w:rsidRPr="004718AC">
        <w:rPr>
          <w:rFonts w:ascii="Arial" w:hAnsi="Arial" w:cs="Arial"/>
        </w:rPr>
        <w:t>- 10кВ «Н-Заимка - Н-Заимка», ТП- 10/0,4 кВ № 59 ВЛ – 0,4 кВ.  Ф-1, опора 13. Разрешённая мощность 3кВт.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 Уличное освещение в населённых пунктах муниципального образования проведено. Граница </w:t>
      </w:r>
      <w:proofErr w:type="spellStart"/>
      <w:r w:rsidRPr="004718AC">
        <w:rPr>
          <w:rFonts w:ascii="Arial" w:hAnsi="Arial" w:cs="Arial"/>
        </w:rPr>
        <w:t>эксплутационной</w:t>
      </w:r>
      <w:proofErr w:type="spellEnd"/>
      <w:r w:rsidRPr="004718AC">
        <w:rPr>
          <w:rFonts w:ascii="Arial" w:hAnsi="Arial" w:cs="Arial"/>
        </w:rPr>
        <w:t xml:space="preserve"> ответственности устанавливается по контактному соединению патронов в светильниках, находящихся: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КТП  № 145/100 </w:t>
      </w:r>
      <w:proofErr w:type="spellStart"/>
      <w:r w:rsidRPr="004718AC">
        <w:rPr>
          <w:rFonts w:ascii="Arial" w:hAnsi="Arial" w:cs="Arial"/>
        </w:rPr>
        <w:t>кВА</w:t>
      </w:r>
      <w:proofErr w:type="spellEnd"/>
      <w:r w:rsidRPr="004718AC">
        <w:rPr>
          <w:rFonts w:ascii="Arial" w:hAnsi="Arial" w:cs="Arial"/>
        </w:rPr>
        <w:t xml:space="preserve">  с. Н-Заимка (ул. </w:t>
      </w:r>
      <w:proofErr w:type="gramStart"/>
      <w:r w:rsidRPr="004718AC">
        <w:rPr>
          <w:rFonts w:ascii="Arial" w:hAnsi="Arial" w:cs="Arial"/>
        </w:rPr>
        <w:t>Октябрьская</w:t>
      </w:r>
      <w:proofErr w:type="gramEnd"/>
      <w:r w:rsidRPr="004718AC">
        <w:rPr>
          <w:rFonts w:ascii="Arial" w:hAnsi="Arial" w:cs="Arial"/>
        </w:rPr>
        <w:t>, Молодёжная)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КТП  № 59/160   </w:t>
      </w:r>
      <w:proofErr w:type="spellStart"/>
      <w:r w:rsidRPr="004718AC">
        <w:rPr>
          <w:rFonts w:ascii="Arial" w:hAnsi="Arial" w:cs="Arial"/>
        </w:rPr>
        <w:t>кВА</w:t>
      </w:r>
      <w:proofErr w:type="spellEnd"/>
      <w:r w:rsidRPr="004718AC">
        <w:rPr>
          <w:rFonts w:ascii="Arial" w:hAnsi="Arial" w:cs="Arial"/>
        </w:rPr>
        <w:t xml:space="preserve">  с. Н-Заимка (ул. </w:t>
      </w:r>
      <w:proofErr w:type="gramStart"/>
      <w:r w:rsidRPr="004718AC">
        <w:rPr>
          <w:rFonts w:ascii="Arial" w:hAnsi="Arial" w:cs="Arial"/>
        </w:rPr>
        <w:t>Депутатская</w:t>
      </w:r>
      <w:proofErr w:type="gramEnd"/>
      <w:r w:rsidRPr="004718AC">
        <w:rPr>
          <w:rFonts w:ascii="Arial" w:hAnsi="Arial" w:cs="Arial"/>
        </w:rPr>
        <w:t>, Партизанская, Пионерская)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КТП  № 207/100 </w:t>
      </w:r>
      <w:proofErr w:type="spellStart"/>
      <w:r w:rsidRPr="004718AC">
        <w:rPr>
          <w:rFonts w:ascii="Arial" w:hAnsi="Arial" w:cs="Arial"/>
        </w:rPr>
        <w:t>кВА</w:t>
      </w:r>
      <w:proofErr w:type="spellEnd"/>
      <w:r w:rsidRPr="004718AC">
        <w:rPr>
          <w:rFonts w:ascii="Arial" w:hAnsi="Arial" w:cs="Arial"/>
        </w:rPr>
        <w:t xml:space="preserve">  с. Н-Заимка (ул. </w:t>
      </w:r>
      <w:proofErr w:type="gramStart"/>
      <w:r w:rsidRPr="004718AC">
        <w:rPr>
          <w:rFonts w:ascii="Arial" w:hAnsi="Arial" w:cs="Arial"/>
        </w:rPr>
        <w:t>Подгорная</w:t>
      </w:r>
      <w:proofErr w:type="gramEnd"/>
      <w:r w:rsidRPr="004718AC">
        <w:rPr>
          <w:rFonts w:ascii="Arial" w:hAnsi="Arial" w:cs="Arial"/>
        </w:rPr>
        <w:t>)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КТП  № 204/63   </w:t>
      </w:r>
      <w:proofErr w:type="spellStart"/>
      <w:r w:rsidRPr="004718AC">
        <w:rPr>
          <w:rFonts w:ascii="Arial" w:hAnsi="Arial" w:cs="Arial"/>
        </w:rPr>
        <w:t>кВА</w:t>
      </w:r>
      <w:proofErr w:type="spellEnd"/>
      <w:r w:rsidRPr="004718AC">
        <w:rPr>
          <w:rFonts w:ascii="Arial" w:hAnsi="Arial" w:cs="Arial"/>
        </w:rPr>
        <w:t xml:space="preserve">   с. Н-Заимка (ул. </w:t>
      </w:r>
      <w:proofErr w:type="gramStart"/>
      <w:r w:rsidRPr="004718AC">
        <w:rPr>
          <w:rFonts w:ascii="Arial" w:hAnsi="Arial" w:cs="Arial"/>
        </w:rPr>
        <w:t>Церковная</w:t>
      </w:r>
      <w:proofErr w:type="gramEnd"/>
      <w:r w:rsidRPr="004718AC">
        <w:rPr>
          <w:rFonts w:ascii="Arial" w:hAnsi="Arial" w:cs="Arial"/>
        </w:rPr>
        <w:t>, Зелёная)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КТП  № 208/100 </w:t>
      </w:r>
      <w:proofErr w:type="spellStart"/>
      <w:r w:rsidRPr="004718AC">
        <w:rPr>
          <w:rFonts w:ascii="Arial" w:hAnsi="Arial" w:cs="Arial"/>
        </w:rPr>
        <w:t>кВА</w:t>
      </w:r>
      <w:proofErr w:type="spellEnd"/>
      <w:r w:rsidRPr="004718AC">
        <w:rPr>
          <w:rFonts w:ascii="Arial" w:hAnsi="Arial" w:cs="Arial"/>
        </w:rPr>
        <w:t xml:space="preserve">   с. Н-Заимка (</w:t>
      </w:r>
      <w:proofErr w:type="gramStart"/>
      <w:r w:rsidRPr="004718AC">
        <w:rPr>
          <w:rFonts w:ascii="Arial" w:hAnsi="Arial" w:cs="Arial"/>
        </w:rPr>
        <w:t>Зелёная</w:t>
      </w:r>
      <w:proofErr w:type="gramEnd"/>
      <w:r w:rsidRPr="004718AC">
        <w:rPr>
          <w:rFonts w:ascii="Arial" w:hAnsi="Arial" w:cs="Arial"/>
        </w:rPr>
        <w:t>)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КТП   № 205/63  </w:t>
      </w:r>
      <w:proofErr w:type="spellStart"/>
      <w:r w:rsidRPr="004718AC">
        <w:rPr>
          <w:rFonts w:ascii="Arial" w:hAnsi="Arial" w:cs="Arial"/>
        </w:rPr>
        <w:t>кВА</w:t>
      </w:r>
      <w:proofErr w:type="spellEnd"/>
      <w:r w:rsidRPr="004718AC">
        <w:rPr>
          <w:rFonts w:ascii="Arial" w:hAnsi="Arial" w:cs="Arial"/>
        </w:rPr>
        <w:t xml:space="preserve">   д. Коновалова  (ул</w:t>
      </w:r>
      <w:proofErr w:type="gramStart"/>
      <w:r w:rsidRPr="004718AC">
        <w:rPr>
          <w:rFonts w:ascii="Arial" w:hAnsi="Arial" w:cs="Arial"/>
        </w:rPr>
        <w:t>.Т</w:t>
      </w:r>
      <w:proofErr w:type="gramEnd"/>
      <w:r w:rsidRPr="004718AC">
        <w:rPr>
          <w:rFonts w:ascii="Arial" w:hAnsi="Arial" w:cs="Arial"/>
        </w:rPr>
        <w:t>рактовая, Старая)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КТП   № 211/63  </w:t>
      </w:r>
      <w:proofErr w:type="spellStart"/>
      <w:r w:rsidRPr="004718AC">
        <w:rPr>
          <w:rFonts w:ascii="Arial" w:hAnsi="Arial" w:cs="Arial"/>
        </w:rPr>
        <w:t>кВА</w:t>
      </w:r>
      <w:proofErr w:type="spellEnd"/>
      <w:r w:rsidRPr="004718AC">
        <w:rPr>
          <w:rFonts w:ascii="Arial" w:hAnsi="Arial" w:cs="Arial"/>
        </w:rPr>
        <w:t xml:space="preserve">   д. Синякина 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       Составлен акт разграничения балансовой принадлежности  электрических сетей и </w:t>
      </w:r>
      <w:proofErr w:type="spellStart"/>
      <w:r w:rsidRPr="004718AC">
        <w:rPr>
          <w:rFonts w:ascii="Arial" w:hAnsi="Arial" w:cs="Arial"/>
        </w:rPr>
        <w:t>эксплутационной</w:t>
      </w:r>
      <w:proofErr w:type="spellEnd"/>
      <w:r w:rsidRPr="004718AC">
        <w:rPr>
          <w:rFonts w:ascii="Arial" w:hAnsi="Arial" w:cs="Arial"/>
        </w:rPr>
        <w:t xml:space="preserve"> ответственности между энергосберегающей организацией и потребителями электрической энергии.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       План отпуска электроэнергии (договорная величина) устанавливается ежегодно всем абонентам, кроме населения. Планом предусматривается отпуск электроэнергии на производственные нужды, освещение, потери в сетях и трансформаторах. Договорная величина формируется Энергосберегающей организацией по заявке абонента на год с разбивкой по кварталам (месяцам) с учётом наличия энергоресурсов и соблюдения платёжной дисциплины потребителя. </w:t>
      </w:r>
    </w:p>
    <w:p w:rsidR="00BC4958" w:rsidRPr="004718AC" w:rsidRDefault="00BC4958" w:rsidP="005F7826">
      <w:pPr>
        <w:pStyle w:val="aff3"/>
        <w:rPr>
          <w:rFonts w:ascii="Arial" w:hAnsi="Arial" w:cs="Arial"/>
          <w:lang w:val="ru-RU"/>
        </w:rPr>
      </w:pPr>
      <w:r w:rsidRPr="004718AC">
        <w:rPr>
          <w:rFonts w:ascii="Arial" w:hAnsi="Arial" w:cs="Arial"/>
          <w:lang w:val="ru-RU"/>
        </w:rPr>
        <w:t>На территории Нижнезаимского муниципального образования располагается 3 источника теплоснабжения:</w:t>
      </w:r>
    </w:p>
    <w:tbl>
      <w:tblPr>
        <w:tblW w:w="10050" w:type="dxa"/>
        <w:jc w:val="center"/>
        <w:tblLayout w:type="fixed"/>
        <w:tblLook w:val="04A0"/>
      </w:tblPr>
      <w:tblGrid>
        <w:gridCol w:w="480"/>
        <w:gridCol w:w="2883"/>
        <w:gridCol w:w="1580"/>
        <w:gridCol w:w="1685"/>
        <w:gridCol w:w="1513"/>
        <w:gridCol w:w="1909"/>
      </w:tblGrid>
      <w:tr w:rsidR="00BC4958" w:rsidRPr="00FF1665" w:rsidTr="00CF3AB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и месторасположение источника тепла, мощность в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Вид топлива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ind w:left="-109" w:right="-107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обслуживающей организации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Подключенные объекты жилья и соц. сферы с указанием уровня бюджета</w:t>
            </w:r>
          </w:p>
        </w:tc>
      </w:tr>
      <w:tr w:rsidR="00BC4958" w:rsidRPr="00FF1665" w:rsidTr="00CF3AB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BC4958" w:rsidRPr="00FF1665" w:rsidTr="00CF3AB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Нижнезаимская</w:t>
            </w:r>
            <w:proofErr w:type="spell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ООШ,</w:t>
            </w:r>
          </w:p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665041, Иркутск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о</w:t>
            </w:r>
            <w:proofErr w:type="gram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бл., Тайшетский</w:t>
            </w:r>
          </w:p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р-он</w:t>
            </w:r>
            <w:proofErr w:type="spell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, с. Н-Заимка ул. Пионерская, 1-б.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уголь</w:t>
            </w:r>
          </w:p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МУП «ТЭК»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здание школы</w:t>
            </w:r>
          </w:p>
        </w:tc>
      </w:tr>
      <w:tr w:rsidR="00BC4958" w:rsidRPr="00FF1665" w:rsidTr="00CF3AB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Нижнезаимский</w:t>
            </w:r>
            <w:proofErr w:type="spell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СДК,</w:t>
            </w:r>
          </w:p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665041, Иркутск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о</w:t>
            </w:r>
            <w:proofErr w:type="gram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бл., Тайшетский</w:t>
            </w:r>
          </w:p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р-он</w:t>
            </w:r>
            <w:proofErr w:type="spell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, с. Н-Заимка, ул. Депутатская, 8-а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уголь</w:t>
            </w:r>
          </w:p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МУП «ТЭК»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здания: </w:t>
            </w:r>
            <w:proofErr w:type="spell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ДДиТ</w:t>
            </w:r>
            <w:proofErr w:type="spell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ФАП, администрация </w:t>
            </w:r>
          </w:p>
        </w:tc>
      </w:tr>
      <w:tr w:rsidR="00BC4958" w:rsidRPr="00FF1665" w:rsidTr="00CF3AB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Коноваловский</w:t>
            </w:r>
            <w:proofErr w:type="spell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СК,</w:t>
            </w:r>
          </w:p>
          <w:p w:rsidR="00BC4958" w:rsidRPr="00FF1665" w:rsidRDefault="00BC4958" w:rsidP="00CF3AB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665041, Иркутск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о</w:t>
            </w:r>
            <w:proofErr w:type="gram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бл., Тайшетский</w:t>
            </w:r>
          </w:p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р-он</w:t>
            </w:r>
            <w:proofErr w:type="spell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, д. Коновалова, ул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.Т</w:t>
            </w:r>
            <w:proofErr w:type="gramEnd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рактовая, 12.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уголь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МУП «ТЭК»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здание СК</w:t>
            </w:r>
          </w:p>
        </w:tc>
      </w:tr>
    </w:tbl>
    <w:p w:rsidR="00BC4958" w:rsidRPr="004718AC" w:rsidRDefault="00BC4958" w:rsidP="005F7826">
      <w:pPr>
        <w:pStyle w:val="aff3"/>
        <w:rPr>
          <w:rFonts w:ascii="Arial" w:hAnsi="Arial" w:cs="Arial"/>
          <w:lang w:val="ru-RU"/>
        </w:rPr>
      </w:pPr>
    </w:p>
    <w:p w:rsidR="00BC4958" w:rsidRPr="004718AC" w:rsidRDefault="00BC4958" w:rsidP="005F7826">
      <w:pPr>
        <w:pStyle w:val="aff3"/>
        <w:rPr>
          <w:rFonts w:ascii="Arial" w:hAnsi="Arial" w:cs="Arial"/>
          <w:lang w:val="ru-RU"/>
        </w:rPr>
      </w:pPr>
      <w:r w:rsidRPr="004718AC">
        <w:rPr>
          <w:rFonts w:ascii="Arial" w:hAnsi="Arial" w:cs="Arial"/>
          <w:lang w:val="ru-RU"/>
        </w:rPr>
        <w:t>Котельные работают на твердом топливе. Жилые дома Нижнезаимского муниципального образования оборудованы печным отоплением.</w:t>
      </w:r>
    </w:p>
    <w:p w:rsidR="00BC4958" w:rsidRPr="004718AC" w:rsidRDefault="00BC4958" w:rsidP="005F7826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Основными причинами, отрицательно влияющими на теплоснабжение в Нижнезаимском муниципальном образовании, являются:</w:t>
      </w:r>
    </w:p>
    <w:p w:rsidR="00BC4958" w:rsidRPr="004718AC" w:rsidRDefault="00BC4958" w:rsidP="005F7826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морально и физически устаревшее оборудование.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BC4958" w:rsidRDefault="00BC4958" w:rsidP="005F7826">
      <w:pPr>
        <w:shd w:val="clear" w:color="auto" w:fill="FFFFFF"/>
        <w:ind w:firstLine="709"/>
        <w:jc w:val="both"/>
        <w:rPr>
          <w:rFonts w:ascii="Arial" w:hAnsi="Arial" w:cs="Arial"/>
          <w:spacing w:val="3"/>
        </w:rPr>
      </w:pPr>
      <w:r w:rsidRPr="004718AC">
        <w:rPr>
          <w:rFonts w:ascii="Arial" w:hAnsi="Arial" w:cs="Arial"/>
        </w:rPr>
        <w:t>Программа комплексного развития систем коммунальной инфраструктуры Нижнезаимского</w:t>
      </w:r>
      <w:r w:rsidRPr="004718AC">
        <w:rPr>
          <w:rFonts w:ascii="Arial" w:hAnsi="Arial" w:cs="Arial"/>
          <w:spacing w:val="3"/>
        </w:rPr>
        <w:t xml:space="preserve"> муниципального образования</w:t>
      </w:r>
      <w:r w:rsidRPr="004718AC">
        <w:rPr>
          <w:rFonts w:ascii="Arial" w:hAnsi="Arial" w:cs="Arial"/>
          <w:spacing w:val="1"/>
        </w:rPr>
        <w:t xml:space="preserve">  </w:t>
      </w:r>
      <w:r w:rsidRPr="004718AC">
        <w:rPr>
          <w:rFonts w:ascii="Arial" w:hAnsi="Arial" w:cs="Arial"/>
        </w:rPr>
        <w:t xml:space="preserve">представляет собой увязанный по задачам, ресурсам и срокам </w:t>
      </w:r>
      <w:r w:rsidRPr="004718AC">
        <w:rPr>
          <w:rFonts w:ascii="Arial" w:hAnsi="Arial" w:cs="Arial"/>
          <w:spacing w:val="8"/>
        </w:rPr>
        <w:t>осуществления перечень</w:t>
      </w:r>
      <w:r w:rsidRPr="004718AC">
        <w:rPr>
          <w:rFonts w:ascii="Arial" w:hAnsi="Arial" w:cs="Arial"/>
          <w:spacing w:val="3"/>
        </w:rPr>
        <w:t xml:space="preserve"> мероприятий, направленных на обеспечение </w:t>
      </w:r>
      <w:r w:rsidRPr="004718AC">
        <w:rPr>
          <w:rFonts w:ascii="Arial" w:hAnsi="Arial" w:cs="Arial"/>
        </w:rPr>
        <w:t>функционирования и развития коммунальной инфраструктуры  Нижнезаимского</w:t>
      </w:r>
      <w:r w:rsidRPr="004718AC">
        <w:rPr>
          <w:rFonts w:ascii="Arial" w:hAnsi="Arial" w:cs="Arial"/>
          <w:spacing w:val="3"/>
        </w:rPr>
        <w:t xml:space="preserve"> муниципального образования.</w:t>
      </w:r>
    </w:p>
    <w:p w:rsidR="00FF1665" w:rsidRPr="004718AC" w:rsidRDefault="00FF1665" w:rsidP="005F7826">
      <w:pPr>
        <w:shd w:val="clear" w:color="auto" w:fill="FFFFFF"/>
        <w:ind w:firstLine="709"/>
        <w:jc w:val="both"/>
        <w:rPr>
          <w:rFonts w:ascii="Arial" w:hAnsi="Arial" w:cs="Arial"/>
          <w:spacing w:val="3"/>
        </w:rPr>
      </w:pP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2.4.3.Газоснабжение</w:t>
      </w:r>
    </w:p>
    <w:p w:rsidR="00BC4958" w:rsidRPr="004718AC" w:rsidRDefault="00BC4958" w:rsidP="005F7826">
      <w:pPr>
        <w:ind w:firstLineChars="709" w:firstLine="1702"/>
        <w:rPr>
          <w:rFonts w:ascii="Arial" w:hAnsi="Arial" w:cs="Arial"/>
        </w:rPr>
      </w:pP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Территория Нижнезаимского муниципального образования не газифицирована в связи с отсутствием проложенного газопровода.</w:t>
      </w:r>
    </w:p>
    <w:p w:rsidR="00BC4958" w:rsidRPr="004718AC" w:rsidRDefault="00BC4958" w:rsidP="00BC4958">
      <w:pPr>
        <w:rPr>
          <w:rFonts w:ascii="Arial" w:hAnsi="Arial" w:cs="Arial"/>
          <w:b/>
        </w:rPr>
      </w:pPr>
    </w:p>
    <w:p w:rsidR="00BC4958" w:rsidRPr="004718AC" w:rsidRDefault="00BC4958" w:rsidP="00BC4958">
      <w:pPr>
        <w:pStyle w:val="aff3"/>
        <w:spacing w:before="120"/>
        <w:ind w:firstLine="0"/>
        <w:jc w:val="center"/>
        <w:rPr>
          <w:rFonts w:ascii="Arial" w:hAnsi="Arial" w:cs="Arial"/>
          <w:b/>
          <w:lang w:val="ru-RU"/>
        </w:rPr>
      </w:pPr>
      <w:r w:rsidRPr="004718AC">
        <w:rPr>
          <w:rFonts w:ascii="Arial" w:hAnsi="Arial" w:cs="Arial"/>
          <w:b/>
          <w:lang w:val="ru-RU"/>
        </w:rPr>
        <w:t>2.4.4. Система сбора, вывоза твердых коммунальных отходов на территории Нижнезаимского муниципального образования</w:t>
      </w:r>
    </w:p>
    <w:p w:rsidR="00BC4958" w:rsidRPr="004718AC" w:rsidRDefault="00BC4958" w:rsidP="00BC4958">
      <w:pPr>
        <w:pStyle w:val="aff3"/>
        <w:spacing w:before="120"/>
        <w:jc w:val="center"/>
        <w:rPr>
          <w:rFonts w:ascii="Arial" w:hAnsi="Arial" w:cs="Arial"/>
          <w:b/>
          <w:lang w:val="ru-RU"/>
        </w:rPr>
      </w:pPr>
    </w:p>
    <w:p w:rsidR="00BC4958" w:rsidRPr="004718AC" w:rsidRDefault="00BC4958" w:rsidP="00BC4958">
      <w:pPr>
        <w:jc w:val="center"/>
        <w:rPr>
          <w:rFonts w:ascii="Arial" w:hAnsi="Arial" w:cs="Arial"/>
          <w:caps/>
        </w:rPr>
      </w:pPr>
      <w:r w:rsidRPr="004718AC">
        <w:rPr>
          <w:rFonts w:ascii="Arial" w:hAnsi="Arial" w:cs="Arial"/>
          <w:b/>
          <w:caps/>
        </w:rPr>
        <w:t>муниципального образования</w:t>
      </w:r>
      <w:r w:rsidRPr="004718AC">
        <w:rPr>
          <w:rFonts w:ascii="Arial" w:hAnsi="Arial" w:cs="Arial"/>
          <w:caps/>
        </w:rPr>
        <w:t>.</w:t>
      </w:r>
    </w:p>
    <w:p w:rsidR="00BC4958" w:rsidRPr="004718AC" w:rsidRDefault="00BC4958" w:rsidP="00BC4958">
      <w:pPr>
        <w:jc w:val="center"/>
        <w:rPr>
          <w:rFonts w:ascii="Arial" w:hAnsi="Arial" w:cs="Arial"/>
          <w:caps/>
        </w:rPr>
      </w:pP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 В июне 2021</w:t>
      </w:r>
      <w:r w:rsidRPr="004718AC">
        <w:rPr>
          <w:rFonts w:ascii="Arial" w:hAnsi="Arial" w:cs="Arial"/>
        </w:rPr>
        <w:tab/>
        <w:t>года Администрацией МО был заключён договор с ООО «Межевая компания кадастр» на проведение комплекса кадастровых работ по установлению границ, составлению схемы расположения и межевого плана земельного участка для размещения полигона твёрдых отходов по адресу: с. Н-Заимка</w:t>
      </w:r>
      <w:proofErr w:type="gramStart"/>
      <w:r w:rsidRPr="004718AC">
        <w:rPr>
          <w:rFonts w:ascii="Arial" w:hAnsi="Arial" w:cs="Arial"/>
        </w:rPr>
        <w:t xml:space="preserve"> ,</w:t>
      </w:r>
      <w:proofErr w:type="gramEnd"/>
      <w:r w:rsidRPr="004718AC">
        <w:rPr>
          <w:rFonts w:ascii="Arial" w:hAnsi="Arial" w:cs="Arial"/>
        </w:rPr>
        <w:t xml:space="preserve"> ул. Молодежная, 9. Площадь – 0,5 га. Получен межевой план. В мае 2022 г. заключён договор с ООО «Межевая компания кадастр» на проведение комплекса кадастровых работ по установлению границ, составлению схемы расположения и межевого плана пяти земельных участков для размещения контейнеров.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Организаций, в ведении которой находится санитарная очистка на территории Нижнезаимского МО – нет, поэтому сбором и вывозом твёрдых бытовых отходов занимается администрация Нижнезаимского муниципального образования, используя для этой цели трактор (МТЗ-82, тип погрузк</w:t>
      </w:r>
      <w:proofErr w:type="gramStart"/>
      <w:r w:rsidRPr="004718AC">
        <w:rPr>
          <w:rFonts w:ascii="Arial" w:hAnsi="Arial" w:cs="Arial"/>
        </w:rPr>
        <w:t>и-</w:t>
      </w:r>
      <w:proofErr w:type="gramEnd"/>
      <w:r w:rsidRPr="004718AC">
        <w:rPr>
          <w:rFonts w:ascii="Arial" w:hAnsi="Arial" w:cs="Arial"/>
        </w:rPr>
        <w:t xml:space="preserve"> ручной, объём загрузки – 4,8 м.куб.), находящийся на балансе администрации.</w:t>
      </w:r>
    </w:p>
    <w:p w:rsidR="00BC4958" w:rsidRPr="004718AC" w:rsidRDefault="00BC4958" w:rsidP="005F7826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Твердые коммунальные отходы вывозятся на полигоны твердых бытовых отходов самостоятельно жителями. Органические отходы населения </w:t>
      </w:r>
      <w:proofErr w:type="gramStart"/>
      <w:r w:rsidRPr="004718AC">
        <w:rPr>
          <w:rFonts w:ascii="Arial" w:hAnsi="Arial" w:cs="Arial"/>
        </w:rPr>
        <w:t>перерабатываются в индивидуальных компостных ямах и используются</w:t>
      </w:r>
      <w:proofErr w:type="gramEnd"/>
      <w:r w:rsidRPr="004718AC">
        <w:rPr>
          <w:rFonts w:ascii="Arial" w:hAnsi="Arial" w:cs="Arial"/>
        </w:rPr>
        <w:t xml:space="preserve"> в качестве удобрений в подсобных хозяйствах. </w:t>
      </w:r>
    </w:p>
    <w:p w:rsidR="00BC4958" w:rsidRPr="004718AC" w:rsidRDefault="00BC4958" w:rsidP="005F7826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Проблемы санитарной очистки МО:</w:t>
      </w:r>
    </w:p>
    <w:p w:rsidR="00BC4958" w:rsidRPr="004718AC" w:rsidRDefault="00BC4958" w:rsidP="005F7826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низкий уровень экологической культуры населения;</w:t>
      </w:r>
    </w:p>
    <w:p w:rsidR="00BC4958" w:rsidRPr="004718AC" w:rsidRDefault="00BC4958" w:rsidP="005F7826">
      <w:pPr>
        <w:autoSpaceDN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отсутствие организованной системы сбора отходов.</w:t>
      </w: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</w:p>
    <w:p w:rsidR="00BC4958" w:rsidRPr="004718AC" w:rsidRDefault="00BC4958" w:rsidP="00BC4958">
      <w:pPr>
        <w:rPr>
          <w:rFonts w:ascii="Arial" w:hAnsi="Arial" w:cs="Arial"/>
        </w:rPr>
      </w:pPr>
    </w:p>
    <w:p w:rsidR="00BC4958" w:rsidRPr="004718AC" w:rsidRDefault="00BC4958" w:rsidP="00BC4958">
      <w:pPr>
        <w:widowControl w:val="0"/>
        <w:suppressAutoHyphens/>
        <w:jc w:val="center"/>
        <w:textAlignment w:val="baseline"/>
        <w:rPr>
          <w:rFonts w:ascii="Arial" w:eastAsia="SimSun" w:hAnsi="Arial" w:cs="Arial"/>
          <w:b/>
          <w:kern w:val="2"/>
          <w:lang w:eastAsia="hi-IN" w:bidi="hi-IN"/>
        </w:rPr>
      </w:pPr>
      <w:r w:rsidRPr="004718AC">
        <w:rPr>
          <w:rFonts w:ascii="Arial" w:eastAsia="SimSun" w:hAnsi="Arial" w:cs="Arial"/>
          <w:b/>
          <w:kern w:val="2"/>
          <w:lang w:eastAsia="hi-IN" w:bidi="hi-IN"/>
        </w:rPr>
        <w:t>3. ЦЕЛИ И ЗАДАЧИ, СРОКИ РЕАЛИЗАЦИИ ПРОГРАММЫ</w:t>
      </w:r>
    </w:p>
    <w:p w:rsidR="00BC4958" w:rsidRPr="004718AC" w:rsidRDefault="00BC4958" w:rsidP="00BC4958">
      <w:pPr>
        <w:widowControl w:val="0"/>
        <w:suppressAutoHyphens/>
        <w:jc w:val="both"/>
        <w:textAlignment w:val="baseline"/>
        <w:rPr>
          <w:rFonts w:ascii="Arial" w:eastAsia="SimSun" w:hAnsi="Arial" w:cs="Arial"/>
          <w:b/>
          <w:bCs/>
          <w:kern w:val="2"/>
          <w:lang w:eastAsia="hi-IN" w:bidi="hi-IN"/>
        </w:rPr>
      </w:pPr>
    </w:p>
    <w:p w:rsidR="00BC4958" w:rsidRPr="004718AC" w:rsidRDefault="00BC4958" w:rsidP="005F7826">
      <w:pPr>
        <w:suppressAutoHyphens/>
        <w:autoSpaceDE w:val="0"/>
        <w:snapToGrid w:val="0"/>
        <w:ind w:right="-28" w:firstLine="709"/>
        <w:jc w:val="both"/>
        <w:rPr>
          <w:rFonts w:ascii="Arial" w:eastAsia="Arial" w:hAnsi="Arial" w:cs="Arial"/>
          <w:lang w:eastAsia="ar-SA"/>
        </w:rPr>
      </w:pPr>
      <w:r w:rsidRPr="004718AC">
        <w:rPr>
          <w:rFonts w:ascii="Arial" w:eastAsia="Arial" w:hAnsi="Arial" w:cs="Arial"/>
          <w:b/>
          <w:lang w:eastAsia="ar-SA"/>
        </w:rPr>
        <w:t>3.1. Цели Программы</w:t>
      </w:r>
      <w:r w:rsidRPr="004718AC">
        <w:rPr>
          <w:rFonts w:ascii="Arial" w:eastAsia="Arial" w:hAnsi="Arial" w:cs="Arial"/>
          <w:lang w:eastAsia="ar-SA"/>
        </w:rPr>
        <w:t>: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в Нижнезаимском муниципальном образовании;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 - модернизация основных фондов коммунального комплекса,  снижение уровня износа, </w:t>
      </w:r>
      <w:r w:rsidRPr="004718AC">
        <w:rPr>
          <w:rFonts w:ascii="Arial" w:eastAsia="Calibri" w:hAnsi="Arial" w:cs="Arial"/>
        </w:rPr>
        <w:t>обеспечение санитарного благополучия населения,</w:t>
      </w:r>
      <w:r w:rsidRPr="004718AC">
        <w:rPr>
          <w:rFonts w:ascii="Arial" w:hAnsi="Arial" w:cs="Arial"/>
        </w:rPr>
        <w:t xml:space="preserve"> </w:t>
      </w:r>
      <w:r w:rsidRPr="004718AC">
        <w:rPr>
          <w:rFonts w:ascii="Arial" w:eastAsia="Calibri" w:hAnsi="Arial" w:cs="Arial"/>
        </w:rPr>
        <w:t>промышленной и экологической безопасности;</w:t>
      </w:r>
    </w:p>
    <w:p w:rsidR="00BC4958" w:rsidRPr="004718AC" w:rsidRDefault="00BC4958" w:rsidP="005F7826">
      <w:pPr>
        <w:tabs>
          <w:tab w:val="left" w:pos="587"/>
        </w:tabs>
        <w:snapToGrid w:val="0"/>
        <w:ind w:firstLine="709"/>
        <w:jc w:val="both"/>
        <w:rPr>
          <w:rFonts w:ascii="Arial" w:hAnsi="Arial" w:cs="Arial"/>
          <w:color w:val="000000"/>
        </w:rPr>
      </w:pPr>
      <w:r w:rsidRPr="004718AC">
        <w:rPr>
          <w:rFonts w:ascii="Arial" w:hAnsi="Arial" w:cs="Arial"/>
        </w:rPr>
        <w:t xml:space="preserve"> - создание условий, обеспечивающих привлечение средств внебюджетных источников для модернизации объектов коммунальной инфраструктуры.</w:t>
      </w:r>
    </w:p>
    <w:p w:rsidR="00BC4958" w:rsidRPr="004718AC" w:rsidRDefault="00BC4958" w:rsidP="00BC4958">
      <w:pPr>
        <w:suppressAutoHyphens/>
        <w:autoSpaceDE w:val="0"/>
        <w:snapToGrid w:val="0"/>
        <w:jc w:val="both"/>
        <w:rPr>
          <w:rFonts w:ascii="Arial" w:eastAsia="Arial" w:hAnsi="Arial" w:cs="Arial"/>
          <w:lang w:eastAsia="ar-SA"/>
        </w:rPr>
      </w:pPr>
    </w:p>
    <w:p w:rsidR="00BC4958" w:rsidRPr="004718AC" w:rsidRDefault="00BC4958" w:rsidP="005F7826">
      <w:pPr>
        <w:suppressAutoHyphens/>
        <w:autoSpaceDE w:val="0"/>
        <w:snapToGrid w:val="0"/>
        <w:ind w:firstLine="709"/>
        <w:jc w:val="both"/>
        <w:rPr>
          <w:rFonts w:ascii="Arial" w:eastAsia="Arial" w:hAnsi="Arial" w:cs="Arial"/>
          <w:b/>
          <w:lang w:eastAsia="ar-SA"/>
        </w:rPr>
      </w:pPr>
      <w:r w:rsidRPr="004718AC">
        <w:rPr>
          <w:rFonts w:ascii="Arial" w:eastAsia="Arial" w:hAnsi="Arial" w:cs="Arial"/>
          <w:b/>
          <w:lang w:eastAsia="ar-SA"/>
        </w:rPr>
        <w:t>3.2. Задачи Программы:</w:t>
      </w:r>
    </w:p>
    <w:p w:rsidR="00BC4958" w:rsidRPr="004718AC" w:rsidRDefault="00BC4958" w:rsidP="00BC4958">
      <w:pPr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     </w:t>
      </w:r>
    </w:p>
    <w:p w:rsidR="00BC4958" w:rsidRPr="004718AC" w:rsidRDefault="00BC4958" w:rsidP="005F7826">
      <w:pPr>
        <w:ind w:firstLine="709"/>
        <w:rPr>
          <w:rFonts w:ascii="Arial" w:hAnsi="Arial" w:cs="Arial"/>
          <w:b/>
          <w:color w:val="000000"/>
        </w:rPr>
      </w:pPr>
      <w:r w:rsidRPr="004718AC">
        <w:rPr>
          <w:rFonts w:ascii="Arial" w:hAnsi="Arial" w:cs="Arial"/>
        </w:rPr>
        <w:t xml:space="preserve">       </w:t>
      </w:r>
      <w:r w:rsidRPr="004718AC">
        <w:rPr>
          <w:rFonts w:ascii="Arial" w:hAnsi="Arial" w:cs="Arial"/>
          <w:b/>
          <w:color w:val="000000"/>
        </w:rPr>
        <w:t>В сфере теплоснабжения:</w:t>
      </w:r>
    </w:p>
    <w:p w:rsidR="00BC4958" w:rsidRPr="004718AC" w:rsidRDefault="00BC4958" w:rsidP="005F7826">
      <w:pPr>
        <w:tabs>
          <w:tab w:val="num" w:pos="426"/>
        </w:tabs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замена основного оборудования источников теплоснабжения;</w:t>
      </w:r>
    </w:p>
    <w:p w:rsidR="00BC4958" w:rsidRPr="004718AC" w:rsidRDefault="00BC4958" w:rsidP="005F7826">
      <w:pPr>
        <w:tabs>
          <w:tab w:val="num" w:pos="426"/>
        </w:tabs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замена тепловых сетей. </w:t>
      </w:r>
    </w:p>
    <w:p w:rsidR="00BC4958" w:rsidRPr="004718AC" w:rsidRDefault="00BC4958" w:rsidP="00BC4958">
      <w:pPr>
        <w:tabs>
          <w:tab w:val="num" w:pos="426"/>
        </w:tabs>
        <w:jc w:val="both"/>
        <w:rPr>
          <w:rFonts w:ascii="Arial" w:hAnsi="Arial" w:cs="Arial"/>
        </w:rPr>
      </w:pPr>
      <w:r w:rsidRPr="004718AC">
        <w:rPr>
          <w:rFonts w:ascii="Arial" w:hAnsi="Arial" w:cs="Arial"/>
          <w:color w:val="FF0000"/>
        </w:rPr>
        <w:t xml:space="preserve"> </w:t>
      </w:r>
      <w:r w:rsidRPr="004718AC">
        <w:rPr>
          <w:rFonts w:ascii="Arial" w:hAnsi="Arial" w:cs="Arial"/>
          <w:b/>
          <w:color w:val="000000"/>
        </w:rPr>
        <w:t xml:space="preserve">      </w:t>
      </w:r>
    </w:p>
    <w:p w:rsidR="00BC4958" w:rsidRPr="004718AC" w:rsidRDefault="00BC4958" w:rsidP="005F7826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 xml:space="preserve">        В сфере электроснабжения:</w:t>
      </w:r>
    </w:p>
    <w:p w:rsidR="00BC4958" w:rsidRPr="004718AC" w:rsidRDefault="00BC4958" w:rsidP="005F7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размещение светильников уличного освещения на территории Нижнезаимского муниципального образования.</w:t>
      </w:r>
    </w:p>
    <w:p w:rsidR="00BC4958" w:rsidRPr="004718AC" w:rsidRDefault="00BC4958" w:rsidP="00BC4958">
      <w:pPr>
        <w:jc w:val="both"/>
        <w:rPr>
          <w:rFonts w:ascii="Arial" w:hAnsi="Arial" w:cs="Arial"/>
          <w:b/>
        </w:rPr>
      </w:pPr>
    </w:p>
    <w:p w:rsidR="00BC4958" w:rsidRPr="004718AC" w:rsidRDefault="00BC4958" w:rsidP="005F7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  <w:b/>
        </w:rPr>
        <w:t xml:space="preserve">       В сфере сбора, вывоза твердых коммунальных отходов</w:t>
      </w:r>
    </w:p>
    <w:p w:rsidR="00BC4958" w:rsidRPr="004718AC" w:rsidRDefault="00BC4958" w:rsidP="005F7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проведение мероприятий по созданию мест (площадок) накопления ТКО;</w:t>
      </w:r>
    </w:p>
    <w:p w:rsidR="00BC4958" w:rsidRPr="004718AC" w:rsidRDefault="00BC4958" w:rsidP="005F7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- обеспечение надлежащего сбора  и транспортировки ТКО;             </w:t>
      </w:r>
    </w:p>
    <w:p w:rsidR="00BC4958" w:rsidRPr="004718AC" w:rsidRDefault="00BC4958" w:rsidP="005F78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-улучшение санитарного состояния территорий сельского поселения.</w:t>
      </w:r>
    </w:p>
    <w:p w:rsidR="00BC4958" w:rsidRPr="004718AC" w:rsidRDefault="00BC4958" w:rsidP="00BC49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C4958" w:rsidRPr="004718AC" w:rsidRDefault="00BC4958" w:rsidP="005F7826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4718AC">
        <w:rPr>
          <w:rFonts w:ascii="Arial" w:hAnsi="Arial" w:cs="Arial"/>
          <w:b/>
          <w:color w:val="000000"/>
          <w:shd w:val="clear" w:color="auto" w:fill="FFFFFF"/>
        </w:rPr>
        <w:t>3.3.</w:t>
      </w:r>
      <w:r w:rsidRPr="004718AC">
        <w:rPr>
          <w:rFonts w:ascii="Arial" w:hAnsi="Arial" w:cs="Arial"/>
        </w:rPr>
        <w:t xml:space="preserve"> </w:t>
      </w:r>
      <w:r w:rsidRPr="004718AC">
        <w:rPr>
          <w:rFonts w:ascii="Arial" w:hAnsi="Arial" w:cs="Arial"/>
          <w:b/>
        </w:rPr>
        <w:t>Сроки и этапы реализации программы.</w:t>
      </w:r>
    </w:p>
    <w:p w:rsidR="00BC4958" w:rsidRPr="00FF1665" w:rsidRDefault="00BC4958" w:rsidP="00FF1665">
      <w:pPr>
        <w:autoSpaceDE w:val="0"/>
        <w:autoSpaceDN w:val="0"/>
        <w:adjustRightInd w:val="0"/>
        <w:rPr>
          <w:rFonts w:ascii="Arial" w:hAnsi="Arial" w:cs="Arial"/>
        </w:rPr>
      </w:pPr>
      <w:r w:rsidRPr="004718AC">
        <w:rPr>
          <w:rFonts w:ascii="Arial" w:hAnsi="Arial" w:cs="Arial"/>
        </w:rPr>
        <w:t>Реализация программы 2022-2026 г.г.</w:t>
      </w:r>
    </w:p>
    <w:p w:rsidR="00BC4958" w:rsidRPr="004718AC" w:rsidRDefault="00BC4958" w:rsidP="00BC4958">
      <w:pPr>
        <w:jc w:val="center"/>
        <w:rPr>
          <w:rFonts w:ascii="Arial" w:hAnsi="Arial" w:cs="Arial"/>
          <w:b/>
        </w:rPr>
      </w:pPr>
    </w:p>
    <w:p w:rsidR="00BC4958" w:rsidRPr="004718AC" w:rsidRDefault="00BC4958" w:rsidP="00BC4958">
      <w:pPr>
        <w:tabs>
          <w:tab w:val="left" w:pos="4480"/>
        </w:tabs>
        <w:jc w:val="center"/>
        <w:rPr>
          <w:rFonts w:ascii="Arial" w:hAnsi="Arial" w:cs="Arial"/>
          <w:b/>
          <w:caps/>
        </w:rPr>
      </w:pPr>
      <w:r w:rsidRPr="004718AC">
        <w:rPr>
          <w:rFonts w:ascii="Arial" w:hAnsi="Arial" w:cs="Arial"/>
          <w:b/>
          <w:caps/>
        </w:rPr>
        <w:t>4. Ресурсное обеспечение Программы (объемы и источники финансирования)</w:t>
      </w:r>
    </w:p>
    <w:p w:rsidR="00BC4958" w:rsidRPr="004718AC" w:rsidRDefault="00BC4958" w:rsidP="00BC4958">
      <w:pPr>
        <w:tabs>
          <w:tab w:val="left" w:pos="4480"/>
        </w:tabs>
        <w:jc w:val="both"/>
        <w:rPr>
          <w:rFonts w:ascii="Arial" w:hAnsi="Arial" w:cs="Arial"/>
          <w:b/>
          <w:caps/>
        </w:rPr>
      </w:pPr>
    </w:p>
    <w:p w:rsidR="00BC4958" w:rsidRPr="004718AC" w:rsidRDefault="00BC4958" w:rsidP="005F7826">
      <w:pPr>
        <w:tabs>
          <w:tab w:val="left" w:pos="4480"/>
        </w:tabs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Программу предусматривается реализовать за счет бюджета Нижнезаимского муниципального образования и средств ООО «</w:t>
      </w:r>
      <w:proofErr w:type="spellStart"/>
      <w:r w:rsidRPr="004718AC">
        <w:rPr>
          <w:rFonts w:ascii="Arial" w:hAnsi="Arial" w:cs="Arial"/>
        </w:rPr>
        <w:t>ТеплоЭнергия</w:t>
      </w:r>
      <w:proofErr w:type="spellEnd"/>
      <w:r w:rsidRPr="004718AC">
        <w:rPr>
          <w:rFonts w:ascii="Arial" w:hAnsi="Arial" w:cs="Arial"/>
        </w:rPr>
        <w:t>»</w:t>
      </w:r>
    </w:p>
    <w:p w:rsidR="00BC4958" w:rsidRPr="004718AC" w:rsidRDefault="00BC4958" w:rsidP="005F7826">
      <w:pPr>
        <w:tabs>
          <w:tab w:val="left" w:pos="4480"/>
        </w:tabs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718AC">
        <w:rPr>
          <w:rFonts w:ascii="Arial" w:hAnsi="Arial" w:cs="Arial"/>
        </w:rPr>
        <w:t xml:space="preserve"> При планировании ресурсного обеспечения Программы учитывалась ситуация в финансово-бюджетной сфере как на региональном уровне, так и на местном уровне, модернизация и реформирование жилищно-коммунального хозяйства, улучшение экологической обстановки и возможности ресурсного обеспечения за счёт средств областного бюджета.  Перечень мероприятий, объем и источники финансирования Программы за счет средств бюджетов всех уровней приведены в таблице 4.1.</w:t>
      </w:r>
    </w:p>
    <w:p w:rsidR="00BC4958" w:rsidRPr="004718AC" w:rsidRDefault="00BC4958" w:rsidP="005F7826">
      <w:pPr>
        <w:tabs>
          <w:tab w:val="left" w:pos="4480"/>
        </w:tabs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 В ходе реализации программных мероприятий объем, и источники их финансирования подлежат корректировке на основе анализа объёма работ с учетом фактически выделенных средств  бюджетов всех уровней.</w:t>
      </w:r>
    </w:p>
    <w:p w:rsidR="00BC4958" w:rsidRPr="004718AC" w:rsidRDefault="00BC4958" w:rsidP="005F7826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Для достижения цели и решения задач Программы в зависимости от конкретной ситуации могут дополнительно применяться следующие источники финансирования: федеральный бюджет; привлеченные средства; средства внебюджетных фондов; заемные средства.</w:t>
      </w:r>
    </w:p>
    <w:p w:rsidR="00BC4958" w:rsidRPr="004718AC" w:rsidRDefault="00BC4958" w:rsidP="00BC4958">
      <w:pPr>
        <w:tabs>
          <w:tab w:val="left" w:pos="4480"/>
        </w:tabs>
        <w:ind w:firstLine="708"/>
        <w:jc w:val="both"/>
        <w:rPr>
          <w:rFonts w:ascii="Arial" w:hAnsi="Arial" w:cs="Arial"/>
        </w:rPr>
      </w:pPr>
    </w:p>
    <w:p w:rsidR="00BC4958" w:rsidRPr="004718AC" w:rsidRDefault="00BC4958" w:rsidP="00BC4958">
      <w:pPr>
        <w:spacing w:line="276" w:lineRule="auto"/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 xml:space="preserve">5. МЕХАНИЗМ РЕАЛИЗАЦИИ ПРОГРАММЫ И КОНТРОЛЬ </w:t>
      </w:r>
      <w:proofErr w:type="gramStart"/>
      <w:r w:rsidRPr="004718AC">
        <w:rPr>
          <w:rFonts w:ascii="Arial" w:hAnsi="Arial" w:cs="Arial"/>
          <w:b/>
        </w:rPr>
        <w:t>ЗА</w:t>
      </w:r>
      <w:proofErr w:type="gramEnd"/>
      <w:r w:rsidRPr="004718AC">
        <w:rPr>
          <w:rFonts w:ascii="Arial" w:hAnsi="Arial" w:cs="Arial"/>
          <w:b/>
        </w:rPr>
        <w:t xml:space="preserve"> </w:t>
      </w:r>
    </w:p>
    <w:p w:rsidR="00BC4958" w:rsidRPr="004718AC" w:rsidRDefault="00BC4958" w:rsidP="00BC4958">
      <w:pPr>
        <w:spacing w:line="276" w:lineRule="auto"/>
        <w:jc w:val="center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ХОДОМ ЕЕ ВЫПОЛНЕНИЯ</w:t>
      </w:r>
    </w:p>
    <w:p w:rsidR="00BC4958" w:rsidRPr="004718AC" w:rsidRDefault="00BC4958" w:rsidP="00986C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В рамках реализации данной программы в соответствии со стратегическими приоритетами развития Нижнезаимского муниципального образования, основными </w:t>
      </w:r>
      <w:r w:rsidRPr="004718AC">
        <w:rPr>
          <w:rFonts w:ascii="Arial" w:hAnsi="Arial" w:cs="Arial"/>
        </w:rPr>
        <w:lastRenderedPageBreak/>
        <w:t xml:space="preserve">направлениями сохранения и развития коммунальной инфраструктуры </w:t>
      </w:r>
      <w:proofErr w:type="gramStart"/>
      <w:r w:rsidRPr="004718AC">
        <w:rPr>
          <w:rFonts w:ascii="Arial" w:hAnsi="Arial" w:cs="Arial"/>
        </w:rPr>
        <w:t>будет осуществляться мониторинг проведенных мероприятий и на основе этого осуществляется</w:t>
      </w:r>
      <w:proofErr w:type="gramEnd"/>
      <w:r w:rsidRPr="004718AC">
        <w:rPr>
          <w:rFonts w:ascii="Arial" w:hAnsi="Arial" w:cs="Arial"/>
        </w:rPr>
        <w:t xml:space="preserve"> корректировка мероприятий Программы.</w:t>
      </w:r>
    </w:p>
    <w:p w:rsidR="00BC4958" w:rsidRPr="004718AC" w:rsidRDefault="00BC4958" w:rsidP="00986C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Исполнителями программы являются администрация Нижнезаимского муниципального образования и организации коммунального комплекса, предприятия в чьем ведении находится предоставление услуг населению поселения, поставщики электроэнергии, поставщики теплоснабжения, организация обслуживающей линии электропередач.</w:t>
      </w:r>
    </w:p>
    <w:p w:rsidR="00BC4958" w:rsidRPr="004718AC" w:rsidRDefault="00BC4958" w:rsidP="00986C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718AC">
        <w:rPr>
          <w:rFonts w:ascii="Arial" w:hAnsi="Arial" w:cs="Arial"/>
        </w:rPr>
        <w:t>Контроль за</w:t>
      </w:r>
      <w:proofErr w:type="gramEnd"/>
      <w:r w:rsidRPr="004718AC">
        <w:rPr>
          <w:rFonts w:ascii="Arial" w:hAnsi="Arial" w:cs="Arial"/>
        </w:rPr>
        <w:t xml:space="preserve"> реализацией Программы осуществляет по итогам каждого года администрация Нижнезаимского муниципального образования.</w:t>
      </w:r>
    </w:p>
    <w:p w:rsidR="00BC4958" w:rsidRPr="004718AC" w:rsidRDefault="00BC4958" w:rsidP="00986CFA">
      <w:pPr>
        <w:shd w:val="clear" w:color="auto" w:fill="FFFFFF"/>
        <w:ind w:firstLine="709"/>
        <w:jc w:val="both"/>
        <w:outlineLvl w:val="0"/>
        <w:rPr>
          <w:rFonts w:ascii="Arial" w:hAnsi="Arial" w:cs="Arial"/>
        </w:rPr>
      </w:pPr>
      <w:r w:rsidRPr="004718AC">
        <w:rPr>
          <w:rFonts w:ascii="Arial" w:hAnsi="Arial" w:cs="Arial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комплекса, предприятия поселения в части изменения сроков реализации и мероприятий программы.</w:t>
      </w:r>
    </w:p>
    <w:p w:rsidR="00BC4958" w:rsidRPr="004718AC" w:rsidRDefault="00BC4958" w:rsidP="00BC4958">
      <w:pPr>
        <w:shd w:val="clear" w:color="auto" w:fill="FFFFFF"/>
        <w:outlineLvl w:val="0"/>
        <w:rPr>
          <w:rFonts w:ascii="Arial" w:hAnsi="Arial" w:cs="Arial"/>
          <w:b/>
        </w:rPr>
      </w:pPr>
    </w:p>
    <w:p w:rsidR="00BC4958" w:rsidRPr="004718AC" w:rsidRDefault="00BC4958" w:rsidP="00BC4958">
      <w:pPr>
        <w:shd w:val="clear" w:color="auto" w:fill="FFFFFF"/>
        <w:ind w:firstLine="567"/>
        <w:jc w:val="center"/>
        <w:outlineLvl w:val="0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6. ОЦЕНКА ЭФФЕКТИВНОСТИ РЕАЛИЗАЦИИ ПРОГРАММЫ</w:t>
      </w:r>
    </w:p>
    <w:p w:rsidR="00BC4958" w:rsidRPr="004718AC" w:rsidRDefault="00BC4958" w:rsidP="00BC4958">
      <w:pPr>
        <w:shd w:val="clear" w:color="auto" w:fill="FFFFFF"/>
        <w:ind w:firstLine="567"/>
        <w:jc w:val="center"/>
        <w:outlineLvl w:val="0"/>
        <w:rPr>
          <w:rFonts w:ascii="Arial" w:hAnsi="Arial" w:cs="Arial"/>
          <w:b/>
        </w:rPr>
      </w:pPr>
    </w:p>
    <w:p w:rsidR="00BC4958" w:rsidRPr="004718AC" w:rsidRDefault="00BC4958" w:rsidP="00986CFA">
      <w:pPr>
        <w:ind w:firstLine="709"/>
        <w:jc w:val="both"/>
        <w:rPr>
          <w:rFonts w:ascii="Arial" w:hAnsi="Arial" w:cs="Arial"/>
          <w:b/>
          <w:color w:val="000000"/>
        </w:rPr>
      </w:pPr>
      <w:r w:rsidRPr="004718AC">
        <w:rPr>
          <w:rFonts w:ascii="Arial" w:hAnsi="Arial" w:cs="Arial"/>
          <w:b/>
          <w:color w:val="000000"/>
        </w:rPr>
        <w:t>Основными результатами реализации мероприятий в сфере ЖКХ  являются:</w:t>
      </w:r>
    </w:p>
    <w:p w:rsidR="00BC4958" w:rsidRPr="004718AC" w:rsidRDefault="00BC4958" w:rsidP="00986CFA">
      <w:pPr>
        <w:ind w:firstLine="709"/>
        <w:jc w:val="both"/>
        <w:rPr>
          <w:rFonts w:ascii="Arial" w:hAnsi="Arial" w:cs="Arial"/>
          <w:color w:val="000000"/>
        </w:rPr>
      </w:pPr>
      <w:r w:rsidRPr="004718AC">
        <w:rPr>
          <w:rFonts w:ascii="Arial" w:hAnsi="Arial" w:cs="Arial"/>
          <w:color w:val="000000"/>
        </w:rPr>
        <w:t xml:space="preserve">- модернизация и обновление коммунальной инфраструктуры поселения;  </w:t>
      </w:r>
    </w:p>
    <w:p w:rsidR="00BC4958" w:rsidRPr="004718AC" w:rsidRDefault="00BC4958" w:rsidP="00986CFA">
      <w:pPr>
        <w:ind w:firstLine="709"/>
        <w:jc w:val="both"/>
        <w:rPr>
          <w:rFonts w:ascii="Arial" w:hAnsi="Arial" w:cs="Arial"/>
          <w:color w:val="000000"/>
        </w:rPr>
      </w:pPr>
      <w:r w:rsidRPr="004718AC">
        <w:rPr>
          <w:rFonts w:ascii="Arial" w:hAnsi="Arial" w:cs="Arial"/>
          <w:color w:val="000000"/>
        </w:rPr>
        <w:t xml:space="preserve">- устранение причин возникновения аварийных ситуаций, </w:t>
      </w:r>
      <w:proofErr w:type="gramStart"/>
      <w:r w:rsidRPr="004718AC">
        <w:rPr>
          <w:rFonts w:ascii="Arial" w:hAnsi="Arial" w:cs="Arial"/>
          <w:color w:val="000000"/>
        </w:rPr>
        <w:t>снижающими</w:t>
      </w:r>
      <w:proofErr w:type="gramEnd"/>
      <w:r w:rsidRPr="004718AC">
        <w:rPr>
          <w:rFonts w:ascii="Arial" w:hAnsi="Arial" w:cs="Arial"/>
          <w:color w:val="000000"/>
        </w:rPr>
        <w:t xml:space="preserve"> уровень жизни населения;</w:t>
      </w:r>
    </w:p>
    <w:p w:rsidR="00BC4958" w:rsidRPr="004718AC" w:rsidRDefault="00BC4958" w:rsidP="00986CFA">
      <w:pPr>
        <w:ind w:firstLine="709"/>
        <w:jc w:val="both"/>
        <w:rPr>
          <w:rFonts w:ascii="Arial" w:hAnsi="Arial" w:cs="Arial"/>
          <w:b/>
          <w:color w:val="000000"/>
        </w:rPr>
      </w:pPr>
      <w:r w:rsidRPr="004718AC">
        <w:rPr>
          <w:rFonts w:ascii="Arial" w:hAnsi="Arial" w:cs="Arial"/>
          <w:b/>
          <w:color w:val="000000"/>
        </w:rPr>
        <w:t>Наиболее важными конечными результатами реализации программы являются:</w:t>
      </w:r>
    </w:p>
    <w:p w:rsidR="00BC4958" w:rsidRPr="004718AC" w:rsidRDefault="00BC4958" w:rsidP="00986CFA">
      <w:pPr>
        <w:ind w:firstLine="709"/>
        <w:jc w:val="both"/>
        <w:rPr>
          <w:rFonts w:ascii="Arial" w:hAnsi="Arial" w:cs="Arial"/>
          <w:color w:val="000000"/>
        </w:rPr>
      </w:pPr>
      <w:r w:rsidRPr="004718AC">
        <w:rPr>
          <w:rFonts w:ascii="Arial" w:hAnsi="Arial" w:cs="Arial"/>
          <w:b/>
          <w:color w:val="000000"/>
        </w:rPr>
        <w:t xml:space="preserve">- </w:t>
      </w:r>
      <w:r w:rsidRPr="004718AC">
        <w:rPr>
          <w:rFonts w:ascii="Arial" w:hAnsi="Arial" w:cs="Arial"/>
          <w:color w:val="000000"/>
        </w:rPr>
        <w:t>улучшение и повышение санитарной и экологической обстановки и безопасности в Нижнезаимском муниципальном образовании;</w:t>
      </w:r>
    </w:p>
    <w:p w:rsidR="00BC4958" w:rsidRPr="004718AC" w:rsidRDefault="00BC4958" w:rsidP="00986CFA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повышение качества жизни населения;</w:t>
      </w:r>
    </w:p>
    <w:p w:rsidR="00BC4958" w:rsidRPr="004718AC" w:rsidRDefault="00BC4958" w:rsidP="00986CFA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обеспечение оптимальных решений системных проблем в области функционирования и развития коммунальной инфраструктуры;</w:t>
      </w:r>
    </w:p>
    <w:p w:rsidR="00BC4958" w:rsidRPr="004718AC" w:rsidRDefault="00BC4958" w:rsidP="00986CFA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эффективное функционирование систем коммунальной инфраструктуры;</w:t>
      </w:r>
    </w:p>
    <w:p w:rsidR="00BC4958" w:rsidRPr="004718AC" w:rsidRDefault="00BC4958" w:rsidP="00986CFA">
      <w:pPr>
        <w:ind w:firstLine="70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>- модернизация основных фондов коммунального комплекса</w:t>
      </w:r>
    </w:p>
    <w:p w:rsidR="00BC4958" w:rsidRPr="004718AC" w:rsidRDefault="00BC4958" w:rsidP="00BC4958">
      <w:pPr>
        <w:jc w:val="both"/>
        <w:rPr>
          <w:rFonts w:ascii="Arial" w:hAnsi="Arial" w:cs="Arial"/>
        </w:rPr>
      </w:pPr>
    </w:p>
    <w:p w:rsidR="00BC4958" w:rsidRPr="004718AC" w:rsidRDefault="00BC4958" w:rsidP="00BC4958">
      <w:pPr>
        <w:jc w:val="both"/>
        <w:rPr>
          <w:rFonts w:ascii="Arial" w:hAnsi="Arial" w:cs="Arial"/>
        </w:rPr>
      </w:pPr>
    </w:p>
    <w:p w:rsidR="00BC4958" w:rsidRPr="004718AC" w:rsidRDefault="00BC4958" w:rsidP="00BC4958">
      <w:pPr>
        <w:ind w:right="-289"/>
        <w:jc w:val="both"/>
        <w:rPr>
          <w:rFonts w:ascii="Arial" w:hAnsi="Arial" w:cs="Arial"/>
          <w:b/>
        </w:rPr>
      </w:pPr>
      <w:r w:rsidRPr="004718AC">
        <w:rPr>
          <w:rFonts w:ascii="Arial" w:hAnsi="Arial" w:cs="Arial"/>
          <w:b/>
        </w:rPr>
        <w:t>Перечень  мероприятий программы, объем и источники финансирования</w:t>
      </w:r>
    </w:p>
    <w:p w:rsidR="00BC4958" w:rsidRPr="004718AC" w:rsidRDefault="00BC4958" w:rsidP="00BC4958">
      <w:pPr>
        <w:ind w:right="-289"/>
        <w:jc w:val="both"/>
        <w:rPr>
          <w:rFonts w:ascii="Arial" w:hAnsi="Arial" w:cs="Arial"/>
        </w:rPr>
      </w:pPr>
      <w:r w:rsidRPr="004718A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93"/>
        <w:gridCol w:w="2127"/>
        <w:gridCol w:w="2693"/>
      </w:tblGrid>
      <w:tr w:rsidR="00BC4958" w:rsidRPr="00FF1665" w:rsidTr="00CF3AB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Сроки     исполнения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Источники  финансирования</w:t>
            </w:r>
          </w:p>
        </w:tc>
      </w:tr>
      <w:tr w:rsidR="00BC4958" w:rsidRPr="00FF1665" w:rsidTr="00CF3AB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Бюджет        Нижнезаимского  МО</w:t>
            </w:r>
          </w:p>
        </w:tc>
      </w:tr>
      <w:tr w:rsidR="00BC4958" w:rsidRPr="00FF1665" w:rsidTr="00CF3AB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2022-2026г.г.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200,00</w:t>
            </w:r>
          </w:p>
        </w:tc>
      </w:tr>
      <w:tr w:rsidR="00BC4958" w:rsidRPr="00FF1665" w:rsidTr="00CF3AB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167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размещение светильников уличного освещения на территории Нижнезаимского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2022-2026г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.г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200,00</w:t>
            </w:r>
          </w:p>
        </w:tc>
      </w:tr>
      <w:tr w:rsidR="00BC4958" w:rsidRPr="00FF1665" w:rsidTr="00CF3AB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Сбор, вывоз твердых бытовых отходов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2022-2026г</w:t>
            </w:r>
            <w:proofErr w:type="gramStart"/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.г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1 500 000,00</w:t>
            </w:r>
          </w:p>
        </w:tc>
      </w:tr>
      <w:tr w:rsidR="00BC4958" w:rsidRPr="00FF1665" w:rsidTr="00CF3AB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- проведение мероприятий по созданию мест (площадок) накопления ТКО;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2022-2026г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.г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1 400 000,00</w:t>
            </w:r>
          </w:p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C4958" w:rsidRPr="00FF1665" w:rsidTr="00CF3AB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F1665">
              <w:rPr>
                <w:rStyle w:val="apple-style-span"/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обеспечение надлежащего сбора  и транспортировки ТКО;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2022-2026г</w:t>
            </w:r>
            <w:proofErr w:type="gramStart"/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.г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sz w:val="22"/>
                <w:szCs w:val="22"/>
                <w:lang w:eastAsia="en-US"/>
              </w:rPr>
              <w:t>100 000,00</w:t>
            </w:r>
          </w:p>
        </w:tc>
      </w:tr>
      <w:tr w:rsidR="00BC4958" w:rsidRPr="00FF1665" w:rsidTr="00CF3AB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958" w:rsidRPr="00FF1665" w:rsidRDefault="00BC4958" w:rsidP="00CF3ABA">
            <w:pPr>
              <w:spacing w:line="276" w:lineRule="auto"/>
              <w:ind w:right="-289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FF1665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1700 000,00</w:t>
            </w:r>
          </w:p>
        </w:tc>
      </w:tr>
    </w:tbl>
    <w:p w:rsidR="00ED61AE" w:rsidRPr="001945DF" w:rsidRDefault="00ED61AE" w:rsidP="00FF1665">
      <w:bookmarkStart w:id="0" w:name="_GoBack"/>
      <w:bookmarkEnd w:id="0"/>
    </w:p>
    <w:sectPr w:rsidR="00ED61AE" w:rsidRPr="001945DF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A1896"/>
    <w:multiLevelType w:val="hybridMultilevel"/>
    <w:tmpl w:val="B5C61C28"/>
    <w:lvl w:ilvl="0" w:tplc="9506A0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5C65B56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7FE370C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ADE35C6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8A2C3E0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42C0512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C087A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DDC084A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1CAED8E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D36BE"/>
    <w:multiLevelType w:val="hybridMultilevel"/>
    <w:tmpl w:val="51CA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0BDC"/>
    <w:multiLevelType w:val="hybridMultilevel"/>
    <w:tmpl w:val="3D10D79C"/>
    <w:lvl w:ilvl="0" w:tplc="E8E8C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82537D"/>
    <w:multiLevelType w:val="hybridMultilevel"/>
    <w:tmpl w:val="59A8DA86"/>
    <w:lvl w:ilvl="0" w:tplc="E01E8B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82C15F0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81446C4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2C0D292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1F686B6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D10B7E6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F480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BC82D3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904CA1A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605529"/>
    <w:multiLevelType w:val="hybridMultilevel"/>
    <w:tmpl w:val="4A9EE01A"/>
    <w:lvl w:ilvl="0" w:tplc="2B1E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1557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A63C1"/>
    <w:multiLevelType w:val="hybridMultilevel"/>
    <w:tmpl w:val="3A9A926C"/>
    <w:lvl w:ilvl="0" w:tplc="424A6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8860EA"/>
    <w:multiLevelType w:val="hybridMultilevel"/>
    <w:tmpl w:val="ABB0037E"/>
    <w:lvl w:ilvl="0" w:tplc="72D49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2F3E46"/>
    <w:multiLevelType w:val="multilevel"/>
    <w:tmpl w:val="A33E1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66661A"/>
    <w:multiLevelType w:val="hybridMultilevel"/>
    <w:tmpl w:val="4B821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D5CA8"/>
    <w:multiLevelType w:val="hybridMultilevel"/>
    <w:tmpl w:val="9CD64D38"/>
    <w:lvl w:ilvl="0" w:tplc="F446B6F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997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6738D"/>
    <w:multiLevelType w:val="hybridMultilevel"/>
    <w:tmpl w:val="0778EC10"/>
    <w:lvl w:ilvl="0" w:tplc="4600F6DC">
      <w:start w:val="2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324C9"/>
    <w:multiLevelType w:val="multilevel"/>
    <w:tmpl w:val="D40A2C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414D66FB"/>
    <w:multiLevelType w:val="hybridMultilevel"/>
    <w:tmpl w:val="1C8A6120"/>
    <w:lvl w:ilvl="0" w:tplc="7B76C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6B1A15"/>
    <w:multiLevelType w:val="hybridMultilevel"/>
    <w:tmpl w:val="80187E84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413C4"/>
    <w:multiLevelType w:val="hybridMultilevel"/>
    <w:tmpl w:val="D63069AC"/>
    <w:lvl w:ilvl="0" w:tplc="C1F2FD4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926A09"/>
    <w:multiLevelType w:val="hybridMultilevel"/>
    <w:tmpl w:val="7D5835C6"/>
    <w:lvl w:ilvl="0" w:tplc="F6EA1E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A7E7A70"/>
    <w:multiLevelType w:val="hybridMultilevel"/>
    <w:tmpl w:val="724E91EC"/>
    <w:lvl w:ilvl="0" w:tplc="A314C08C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413A15"/>
    <w:multiLevelType w:val="hybridMultilevel"/>
    <w:tmpl w:val="7FD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9067B"/>
    <w:multiLevelType w:val="hybridMultilevel"/>
    <w:tmpl w:val="FDBA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86AA2"/>
    <w:multiLevelType w:val="hybridMultilevel"/>
    <w:tmpl w:val="328A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B0C6D"/>
    <w:multiLevelType w:val="hybridMultilevel"/>
    <w:tmpl w:val="E8A49E26"/>
    <w:lvl w:ilvl="0" w:tplc="8892C7DC">
      <w:start w:val="1"/>
      <w:numFmt w:val="russianLower"/>
      <w:lvlText w:val="%1."/>
      <w:lvlJc w:val="left"/>
      <w:pPr>
        <w:ind w:left="16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C02F5"/>
    <w:multiLevelType w:val="hybridMultilevel"/>
    <w:tmpl w:val="1F9850FE"/>
    <w:lvl w:ilvl="0" w:tplc="8892C7DC">
      <w:start w:val="1"/>
      <w:numFmt w:val="russianLower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F5803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247AF5"/>
    <w:multiLevelType w:val="hybridMultilevel"/>
    <w:tmpl w:val="0E0AE520"/>
    <w:lvl w:ilvl="0" w:tplc="05FE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409DA"/>
    <w:multiLevelType w:val="hybridMultilevel"/>
    <w:tmpl w:val="8EE2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4"/>
  </w:num>
  <w:num w:numId="9">
    <w:abstractNumId w:val="22"/>
  </w:num>
  <w:num w:numId="10">
    <w:abstractNumId w:val="2"/>
  </w:num>
  <w:num w:numId="11">
    <w:abstractNumId w:val="31"/>
  </w:num>
  <w:num w:numId="12">
    <w:abstractNumId w:val="5"/>
  </w:num>
  <w:num w:numId="13">
    <w:abstractNumId w:val="1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3"/>
  </w:num>
  <w:num w:numId="19">
    <w:abstractNumId w:val="8"/>
  </w:num>
  <w:num w:numId="20">
    <w:abstractNumId w:val="21"/>
  </w:num>
  <w:num w:numId="21">
    <w:abstractNumId w:val="19"/>
  </w:num>
  <w:num w:numId="22">
    <w:abstractNumId w:val="24"/>
  </w:num>
  <w:num w:numId="23">
    <w:abstractNumId w:val="12"/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  <w:num w:numId="30">
    <w:abstractNumId w:val="6"/>
  </w:num>
  <w:num w:numId="31">
    <w:abstractNumId w:val="23"/>
  </w:num>
  <w:num w:numId="32">
    <w:abstractNumId w:val="30"/>
  </w:num>
  <w:num w:numId="33">
    <w:abstractNumId w:val="9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A0"/>
    <w:rsid w:val="000C7684"/>
    <w:rsid w:val="000D41B8"/>
    <w:rsid w:val="000F71BB"/>
    <w:rsid w:val="0015745C"/>
    <w:rsid w:val="0016770B"/>
    <w:rsid w:val="001710A3"/>
    <w:rsid w:val="001945DF"/>
    <w:rsid w:val="001A0B04"/>
    <w:rsid w:val="002510C8"/>
    <w:rsid w:val="002637D4"/>
    <w:rsid w:val="00290449"/>
    <w:rsid w:val="002D66A5"/>
    <w:rsid w:val="00317FB8"/>
    <w:rsid w:val="00336CD2"/>
    <w:rsid w:val="00411E4C"/>
    <w:rsid w:val="00423EBA"/>
    <w:rsid w:val="004718AC"/>
    <w:rsid w:val="00477B09"/>
    <w:rsid w:val="004B70BD"/>
    <w:rsid w:val="004C6796"/>
    <w:rsid w:val="005941EB"/>
    <w:rsid w:val="005E464E"/>
    <w:rsid w:val="005F4838"/>
    <w:rsid w:val="005F7826"/>
    <w:rsid w:val="0060589C"/>
    <w:rsid w:val="00631618"/>
    <w:rsid w:val="00633FCE"/>
    <w:rsid w:val="00634445"/>
    <w:rsid w:val="00651C13"/>
    <w:rsid w:val="0068210F"/>
    <w:rsid w:val="006A712F"/>
    <w:rsid w:val="006D503E"/>
    <w:rsid w:val="006F3EBC"/>
    <w:rsid w:val="007128A3"/>
    <w:rsid w:val="00761774"/>
    <w:rsid w:val="007D2908"/>
    <w:rsid w:val="007F7684"/>
    <w:rsid w:val="00834415"/>
    <w:rsid w:val="00875132"/>
    <w:rsid w:val="008854A7"/>
    <w:rsid w:val="008F3F74"/>
    <w:rsid w:val="0091105F"/>
    <w:rsid w:val="009301A3"/>
    <w:rsid w:val="0094571A"/>
    <w:rsid w:val="00986CFA"/>
    <w:rsid w:val="00A109D4"/>
    <w:rsid w:val="00A918D0"/>
    <w:rsid w:val="00AA5AB8"/>
    <w:rsid w:val="00BC4958"/>
    <w:rsid w:val="00BC6175"/>
    <w:rsid w:val="00C548C2"/>
    <w:rsid w:val="00C84A68"/>
    <w:rsid w:val="00C851B7"/>
    <w:rsid w:val="00CD509D"/>
    <w:rsid w:val="00CF308D"/>
    <w:rsid w:val="00D9739C"/>
    <w:rsid w:val="00DA7CFD"/>
    <w:rsid w:val="00DC2829"/>
    <w:rsid w:val="00DF4BE7"/>
    <w:rsid w:val="00E05160"/>
    <w:rsid w:val="00E6156A"/>
    <w:rsid w:val="00E91974"/>
    <w:rsid w:val="00EB44A0"/>
    <w:rsid w:val="00ED61AE"/>
    <w:rsid w:val="00ED628F"/>
    <w:rsid w:val="00F23C2D"/>
    <w:rsid w:val="00FB5AFA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af5"/>
    <w:qFormat/>
    <w:rsid w:val="00DA7CFD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7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8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8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9">
    <w:name w:val="No Spacing"/>
    <w:link w:val="afa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b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2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3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5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6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e">
    <w:name w:val="footer"/>
    <w:basedOn w:val="a"/>
    <w:link w:val="aff"/>
    <w:rsid w:val="00DA7CF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DA7CF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7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Заголовок №1"/>
    <w:basedOn w:val="17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9">
    <w:name w:val="Основной текст1"/>
    <w:basedOn w:val="af8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0">
    <w:name w:val="Подпись к таблице_"/>
    <w:basedOn w:val="a0"/>
    <w:link w:val="aff1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BC4958"/>
    <w:rPr>
      <w:rFonts w:eastAsiaTheme="minorEastAsia"/>
      <w:lang w:eastAsia="ru-RU"/>
    </w:rPr>
  </w:style>
  <w:style w:type="character" w:customStyle="1" w:styleId="aff2">
    <w:name w:val="Обычный текст Знак"/>
    <w:basedOn w:val="a0"/>
    <w:link w:val="aff3"/>
    <w:locked/>
    <w:rsid w:val="00BC4958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3">
    <w:name w:val="Обычный текст"/>
    <w:basedOn w:val="a"/>
    <w:link w:val="aff2"/>
    <w:qFormat/>
    <w:rsid w:val="00BC4958"/>
    <w:pPr>
      <w:ind w:firstLine="709"/>
      <w:jc w:val="both"/>
    </w:pPr>
    <w:rPr>
      <w:lang w:val="en-US" w:eastAsia="ar-SA" w:bidi="en-US"/>
    </w:rPr>
  </w:style>
  <w:style w:type="paragraph" w:customStyle="1" w:styleId="ConsCell">
    <w:name w:val="ConsCell"/>
    <w:rsid w:val="00BC495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BC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2021-10-01T02:47:00Z</cp:lastPrinted>
  <dcterms:created xsi:type="dcterms:W3CDTF">2022-06-09T05:41:00Z</dcterms:created>
  <dcterms:modified xsi:type="dcterms:W3CDTF">2022-06-29T08:59:00Z</dcterms:modified>
</cp:coreProperties>
</file>