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F7" w:rsidRDefault="000F39F7" w:rsidP="000F39F7">
      <w:pPr>
        <w:ind w:right="-5"/>
        <w:jc w:val="center"/>
        <w:rPr>
          <w:b/>
          <w:sz w:val="32"/>
        </w:rPr>
      </w:pPr>
      <w:r>
        <w:rPr>
          <w:b/>
          <w:sz w:val="32"/>
        </w:rPr>
        <w:t xml:space="preserve">Р о с </w:t>
      </w:r>
      <w:proofErr w:type="spellStart"/>
      <w:proofErr w:type="gramStart"/>
      <w:r>
        <w:rPr>
          <w:b/>
          <w:sz w:val="32"/>
        </w:rPr>
        <w:t>с</w:t>
      </w:r>
      <w:proofErr w:type="spellEnd"/>
      <w:proofErr w:type="gramEnd"/>
      <w:r>
        <w:rPr>
          <w:b/>
          <w:sz w:val="32"/>
        </w:rPr>
        <w:t xml:space="preserve"> и й с к а я  Ф е д е р а ц и я</w:t>
      </w:r>
    </w:p>
    <w:p w:rsidR="000F39F7" w:rsidRDefault="000F39F7" w:rsidP="000F39F7">
      <w:pPr>
        <w:ind w:right="-5"/>
        <w:jc w:val="center"/>
        <w:rPr>
          <w:b/>
          <w:sz w:val="32"/>
        </w:rPr>
      </w:pPr>
      <w:r>
        <w:rPr>
          <w:b/>
          <w:sz w:val="32"/>
        </w:rPr>
        <w:t>Иркутская область</w:t>
      </w:r>
    </w:p>
    <w:p w:rsidR="000F39F7" w:rsidRDefault="000F39F7" w:rsidP="000F39F7">
      <w:pPr>
        <w:ind w:right="-5"/>
        <w:jc w:val="center"/>
        <w:rPr>
          <w:b/>
          <w:sz w:val="32"/>
        </w:rPr>
      </w:pPr>
      <w:r>
        <w:rPr>
          <w:b/>
          <w:sz w:val="32"/>
        </w:rPr>
        <w:t>Муниципальное образование «</w:t>
      </w:r>
      <w:proofErr w:type="spellStart"/>
      <w:r>
        <w:rPr>
          <w:b/>
          <w:sz w:val="32"/>
        </w:rPr>
        <w:t>Тайшетский</w:t>
      </w:r>
      <w:proofErr w:type="spellEnd"/>
      <w:r>
        <w:rPr>
          <w:b/>
          <w:sz w:val="32"/>
        </w:rPr>
        <w:t xml:space="preserve"> район»</w:t>
      </w:r>
    </w:p>
    <w:p w:rsidR="000F39F7" w:rsidRDefault="000F39F7" w:rsidP="000F39F7">
      <w:pPr>
        <w:ind w:right="-5"/>
        <w:jc w:val="center"/>
        <w:rPr>
          <w:b/>
          <w:sz w:val="40"/>
        </w:rPr>
      </w:pPr>
      <w:proofErr w:type="spellStart"/>
      <w:r>
        <w:rPr>
          <w:b/>
          <w:sz w:val="32"/>
        </w:rPr>
        <w:t>Нижнезаимское</w:t>
      </w:r>
      <w:proofErr w:type="spellEnd"/>
      <w:r>
        <w:rPr>
          <w:b/>
          <w:sz w:val="32"/>
        </w:rPr>
        <w:t xml:space="preserve"> муниципальное образование </w:t>
      </w:r>
    </w:p>
    <w:p w:rsidR="000F39F7" w:rsidRDefault="000F39F7" w:rsidP="000F39F7">
      <w:pPr>
        <w:ind w:right="-5"/>
        <w:jc w:val="center"/>
        <w:rPr>
          <w:b/>
          <w:sz w:val="32"/>
          <w:szCs w:val="32"/>
        </w:rPr>
      </w:pPr>
      <w:r>
        <w:rPr>
          <w:b/>
          <w:sz w:val="32"/>
          <w:szCs w:val="32"/>
        </w:rPr>
        <w:t xml:space="preserve">Администрация </w:t>
      </w:r>
      <w:proofErr w:type="spellStart"/>
      <w:r>
        <w:rPr>
          <w:b/>
          <w:sz w:val="32"/>
          <w:szCs w:val="32"/>
        </w:rPr>
        <w:t>Нижнезаимского</w:t>
      </w:r>
      <w:proofErr w:type="spellEnd"/>
      <w:r>
        <w:rPr>
          <w:b/>
          <w:sz w:val="32"/>
          <w:szCs w:val="32"/>
        </w:rPr>
        <w:t xml:space="preserve"> муниципального образования </w:t>
      </w:r>
    </w:p>
    <w:p w:rsidR="000F39F7" w:rsidRDefault="000F39F7" w:rsidP="000F39F7">
      <w:pPr>
        <w:ind w:right="-5"/>
        <w:jc w:val="center"/>
        <w:rPr>
          <w:b/>
          <w:sz w:val="32"/>
          <w:szCs w:val="32"/>
        </w:rPr>
      </w:pPr>
    </w:p>
    <w:p w:rsidR="000F39F7" w:rsidRDefault="000F39F7" w:rsidP="000F39F7">
      <w:pPr>
        <w:ind w:right="-5"/>
        <w:jc w:val="center"/>
        <w:rPr>
          <w:b/>
        </w:rPr>
      </w:pPr>
      <w:r>
        <w:rPr>
          <w:b/>
          <w:sz w:val="44"/>
          <w:szCs w:val="44"/>
        </w:rPr>
        <w:t xml:space="preserve">ПОСТАНОВЛЕНИЕ   </w:t>
      </w:r>
      <w:r>
        <w:rPr>
          <w:b/>
        </w:rPr>
        <w:t xml:space="preserve">                </w:t>
      </w:r>
    </w:p>
    <w:p w:rsidR="000F39F7" w:rsidRDefault="000F39F7" w:rsidP="000F39F7">
      <w:pPr>
        <w:ind w:right="-5"/>
        <w:jc w:val="center"/>
        <w:rPr>
          <w:b/>
        </w:rPr>
      </w:pPr>
    </w:p>
    <w:p w:rsidR="000F39F7" w:rsidRDefault="000F39F7" w:rsidP="000F39F7">
      <w:pPr>
        <w:jc w:val="both"/>
        <w:rPr>
          <w:b/>
        </w:rPr>
      </w:pPr>
      <w:r>
        <w:t>от " 09 "   января   2017 г.                                                              №  3</w:t>
      </w:r>
    </w:p>
    <w:p w:rsidR="000F39F7" w:rsidRDefault="000F39F7" w:rsidP="000F39F7">
      <w:pPr>
        <w:snapToGrid w:val="0"/>
        <w:rPr>
          <w:color w:val="FF0000"/>
        </w:rPr>
      </w:pPr>
    </w:p>
    <w:tbl>
      <w:tblPr>
        <w:tblW w:w="0" w:type="auto"/>
        <w:tblInd w:w="38" w:type="dxa"/>
        <w:tblLayout w:type="fixed"/>
        <w:tblCellMar>
          <w:top w:w="55" w:type="dxa"/>
          <w:left w:w="55" w:type="dxa"/>
          <w:bottom w:w="55" w:type="dxa"/>
          <w:right w:w="55" w:type="dxa"/>
        </w:tblCellMar>
        <w:tblLook w:val="04A0" w:firstRow="1" w:lastRow="0" w:firstColumn="1" w:lastColumn="0" w:noHBand="0" w:noVBand="1"/>
      </w:tblPr>
      <w:tblGrid>
        <w:gridCol w:w="4412"/>
      </w:tblGrid>
      <w:tr w:rsidR="000F39F7" w:rsidTr="005D3AA8">
        <w:tc>
          <w:tcPr>
            <w:tcW w:w="4412" w:type="dxa"/>
            <w:hideMark/>
          </w:tcPr>
          <w:p w:rsidR="000F39F7" w:rsidRDefault="000F39F7" w:rsidP="005D3AA8">
            <w:pPr>
              <w:snapToGrid w:val="0"/>
              <w:jc w:val="both"/>
            </w:pPr>
            <w:r>
              <w:t xml:space="preserve">Об утверждении штатного расписания администрации </w:t>
            </w:r>
            <w:proofErr w:type="spellStart"/>
            <w:r>
              <w:t>Нижнезаимского</w:t>
            </w:r>
            <w:proofErr w:type="spellEnd"/>
            <w:r>
              <w:t xml:space="preserve"> муниципального образования</w:t>
            </w:r>
          </w:p>
        </w:tc>
      </w:tr>
    </w:tbl>
    <w:p w:rsidR="000F39F7" w:rsidRDefault="000F39F7" w:rsidP="000F39F7"/>
    <w:p w:rsidR="000F39F7" w:rsidRDefault="000F39F7" w:rsidP="000F39F7">
      <w:pPr>
        <w:ind w:firstLine="567"/>
        <w:jc w:val="both"/>
      </w:pPr>
      <w:r>
        <w:t xml:space="preserve">В соответствии с постановлением Правительства Иркутской области от 19.10.2012 г.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руководствуясь статьями 23, 46, 58 Устава </w:t>
      </w:r>
      <w:proofErr w:type="spellStart"/>
      <w:r>
        <w:t>Нижнезаимского</w:t>
      </w:r>
      <w:proofErr w:type="spellEnd"/>
      <w:r>
        <w:t xml:space="preserve"> муниципального образования, администрация </w:t>
      </w:r>
      <w:proofErr w:type="spellStart"/>
      <w:r>
        <w:t>Нижнезаимского</w:t>
      </w:r>
      <w:proofErr w:type="spellEnd"/>
      <w:r>
        <w:t xml:space="preserve"> муниципального образования </w:t>
      </w:r>
    </w:p>
    <w:p w:rsidR="000F39F7" w:rsidRDefault="000F39F7" w:rsidP="000F39F7">
      <w:pPr>
        <w:jc w:val="both"/>
      </w:pPr>
    </w:p>
    <w:p w:rsidR="000F39F7" w:rsidRDefault="000F39F7" w:rsidP="000F39F7">
      <w:pPr>
        <w:jc w:val="both"/>
        <w:rPr>
          <w:b/>
          <w:spacing w:val="-5"/>
        </w:rPr>
      </w:pPr>
      <w:r>
        <w:rPr>
          <w:b/>
          <w:spacing w:val="-5"/>
        </w:rPr>
        <w:t>ПОСТАНОВЛЯЕТ:</w:t>
      </w:r>
    </w:p>
    <w:p w:rsidR="000F39F7" w:rsidRDefault="000F39F7" w:rsidP="000F39F7">
      <w:pPr>
        <w:jc w:val="both"/>
        <w:rPr>
          <w:b/>
          <w:spacing w:val="-5"/>
        </w:rPr>
      </w:pPr>
      <w:r>
        <w:rPr>
          <w:b/>
          <w:spacing w:val="-5"/>
        </w:rPr>
        <w:tab/>
      </w:r>
    </w:p>
    <w:p w:rsidR="000F39F7" w:rsidRDefault="000F39F7" w:rsidP="000F39F7">
      <w:pPr>
        <w:ind w:firstLine="567"/>
        <w:jc w:val="both"/>
        <w:rPr>
          <w:spacing w:val="-5"/>
        </w:rPr>
      </w:pPr>
      <w:r>
        <w:rPr>
          <w:spacing w:val="-5"/>
        </w:rPr>
        <w:t xml:space="preserve">1. Утвердить  штатное  расписание  администрации  </w:t>
      </w:r>
      <w:proofErr w:type="spellStart"/>
      <w:r>
        <w:rPr>
          <w:spacing w:val="-5"/>
        </w:rPr>
        <w:t>Нижнезаимского</w:t>
      </w:r>
      <w:proofErr w:type="spellEnd"/>
      <w:r>
        <w:rPr>
          <w:spacing w:val="-5"/>
        </w:rPr>
        <w:t xml:space="preserve"> муниципального образования   </w:t>
      </w:r>
      <w:r w:rsidRPr="00D00F64">
        <w:rPr>
          <w:color w:val="000000"/>
          <w:spacing w:val="-5"/>
        </w:rPr>
        <w:t>с  09 января  2017 года</w:t>
      </w:r>
      <w:r>
        <w:rPr>
          <w:spacing w:val="-5"/>
        </w:rPr>
        <w:t xml:space="preserve"> (прилагается).</w:t>
      </w:r>
    </w:p>
    <w:p w:rsidR="000F39F7" w:rsidRDefault="000F39F7" w:rsidP="000F39F7">
      <w:pPr>
        <w:ind w:firstLine="567"/>
        <w:jc w:val="both"/>
        <w:rPr>
          <w:spacing w:val="-5"/>
        </w:rPr>
      </w:pPr>
      <w:r>
        <w:rPr>
          <w:spacing w:val="-5"/>
        </w:rPr>
        <w:t xml:space="preserve">2. Признать утратившим силу постановление главы </w:t>
      </w:r>
      <w:proofErr w:type="spellStart"/>
      <w:r>
        <w:rPr>
          <w:spacing w:val="-5"/>
        </w:rPr>
        <w:t>Нижнезаимского</w:t>
      </w:r>
      <w:proofErr w:type="spellEnd"/>
      <w:r>
        <w:rPr>
          <w:spacing w:val="-5"/>
        </w:rPr>
        <w:t xml:space="preserve"> муниципального образования </w:t>
      </w:r>
      <w:r>
        <w:rPr>
          <w:color w:val="000000"/>
          <w:spacing w:val="-5"/>
        </w:rPr>
        <w:t>№ 54 от 03.10</w:t>
      </w:r>
      <w:r w:rsidRPr="00D00F64">
        <w:rPr>
          <w:color w:val="000000"/>
          <w:spacing w:val="-5"/>
        </w:rPr>
        <w:t>.2016 г.</w:t>
      </w:r>
      <w:r>
        <w:rPr>
          <w:spacing w:val="-5"/>
        </w:rPr>
        <w:t xml:space="preserve"> "Об утверждении  штатного расписания  администрации </w:t>
      </w:r>
      <w:proofErr w:type="spellStart"/>
      <w:r>
        <w:rPr>
          <w:spacing w:val="-5"/>
        </w:rPr>
        <w:t>Нижнезаимского</w:t>
      </w:r>
      <w:proofErr w:type="spellEnd"/>
      <w:r>
        <w:rPr>
          <w:spacing w:val="-5"/>
        </w:rPr>
        <w:t xml:space="preserve"> муниципального образования".</w:t>
      </w:r>
    </w:p>
    <w:p w:rsidR="000F39F7" w:rsidRDefault="000F39F7" w:rsidP="000F39F7">
      <w:pPr>
        <w:ind w:firstLine="567"/>
        <w:jc w:val="both"/>
        <w:rPr>
          <w:spacing w:val="-5"/>
        </w:rPr>
      </w:pPr>
      <w:r>
        <w:rPr>
          <w:spacing w:val="-5"/>
        </w:rPr>
        <w:t>3. Постановление вступает в силу с момента подписания.</w:t>
      </w:r>
    </w:p>
    <w:p w:rsidR="000F39F7" w:rsidRDefault="000F39F7" w:rsidP="000F39F7">
      <w:pPr>
        <w:ind w:firstLine="567"/>
        <w:jc w:val="both"/>
        <w:rPr>
          <w:spacing w:val="-5"/>
        </w:rPr>
      </w:pPr>
      <w:r>
        <w:rPr>
          <w:spacing w:val="-5"/>
        </w:rPr>
        <w:t xml:space="preserve">4. </w:t>
      </w:r>
      <w:proofErr w:type="gramStart"/>
      <w:r>
        <w:rPr>
          <w:spacing w:val="-5"/>
        </w:rPr>
        <w:t>Контроль  за</w:t>
      </w:r>
      <w:proofErr w:type="gramEnd"/>
      <w:r>
        <w:rPr>
          <w:spacing w:val="-5"/>
        </w:rPr>
        <w:t xml:space="preserve">  исполнением  настоящего постановления оставляю  за  собой.</w:t>
      </w:r>
    </w:p>
    <w:p w:rsidR="000F39F7" w:rsidRDefault="000F39F7" w:rsidP="000F39F7">
      <w:pPr>
        <w:jc w:val="both"/>
      </w:pPr>
    </w:p>
    <w:p w:rsidR="000F39F7" w:rsidRDefault="000F39F7" w:rsidP="000F39F7">
      <w:pPr>
        <w:jc w:val="center"/>
        <w:rPr>
          <w:b/>
        </w:rPr>
      </w:pPr>
    </w:p>
    <w:p w:rsidR="000F39F7" w:rsidRDefault="000F39F7" w:rsidP="000F39F7">
      <w:pPr>
        <w:jc w:val="center"/>
        <w:rPr>
          <w:b/>
        </w:rPr>
      </w:pPr>
    </w:p>
    <w:p w:rsidR="000F39F7" w:rsidRDefault="000F39F7" w:rsidP="000F39F7">
      <w:pPr>
        <w:jc w:val="both"/>
        <w:rPr>
          <w:b/>
        </w:rPr>
      </w:pPr>
    </w:p>
    <w:p w:rsidR="000F39F7" w:rsidRDefault="000F39F7" w:rsidP="000F39F7">
      <w:pPr>
        <w:jc w:val="both"/>
      </w:pPr>
      <w:r>
        <w:t xml:space="preserve">Глава </w:t>
      </w:r>
      <w:proofErr w:type="spellStart"/>
      <w:r>
        <w:t>Нижнезаимского</w:t>
      </w:r>
      <w:proofErr w:type="spellEnd"/>
    </w:p>
    <w:p w:rsidR="000F39F7" w:rsidRDefault="000F39F7" w:rsidP="000F39F7">
      <w:pPr>
        <w:jc w:val="both"/>
      </w:pPr>
      <w:r>
        <w:t>муниципального образования</w:t>
      </w:r>
      <w:r>
        <w:tab/>
      </w:r>
      <w:r>
        <w:tab/>
      </w:r>
      <w:r>
        <w:tab/>
      </w:r>
      <w:r>
        <w:tab/>
      </w:r>
      <w:r>
        <w:tab/>
        <w:t>С.В. Киселев</w:t>
      </w:r>
    </w:p>
    <w:p w:rsidR="00E4206A" w:rsidRDefault="000F39F7">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F7"/>
    <w:rsid w:val="000F39F7"/>
    <w:rsid w:val="005418C5"/>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9F7"/>
    <w:pPr>
      <w:suppressAutoHyphens/>
      <w:spacing w:after="0" w:line="240" w:lineRule="auto"/>
    </w:pPr>
    <w:rPr>
      <w:rFonts w:ascii="Times New Roman" w:eastAsia="Times New Roman" w:hAnsi="Times New Roman" w:cs="Times New Roman"/>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9F7"/>
    <w:pPr>
      <w:suppressAutoHyphens/>
      <w:spacing w:after="0" w:line="240" w:lineRule="auto"/>
    </w:pPr>
    <w:rPr>
      <w:rFonts w:ascii="Times New Roman" w:eastAsia="Times New Roman" w:hAnsi="Times New Roman" w:cs="Times New Roman"/>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2017-06-19T05:54:00Z</dcterms:created>
  <dcterms:modified xsi:type="dcterms:W3CDTF">2017-06-19T05:54:00Z</dcterms:modified>
</cp:coreProperties>
</file>